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7A1" w:rsidRPr="008617A1" w:rsidRDefault="008617A1" w:rsidP="008617A1">
      <w:pPr>
        <w:pStyle w:val="NoSpacing"/>
      </w:pPr>
    </w:p>
    <w:p w:rsidR="008617A1" w:rsidRDefault="008617A1" w:rsidP="008617A1">
      <w:pPr>
        <w:pStyle w:val="NoSpacing"/>
      </w:pPr>
      <w:r>
        <w:t>Stubborn fat. NB&amp;W.tomo</w:t>
      </w:r>
    </w:p>
    <w:p w:rsidR="008617A1" w:rsidRPr="008617A1" w:rsidRDefault="008617A1" w:rsidP="008617A1">
      <w:pPr>
        <w:pStyle w:val="NoSpacing"/>
      </w:pPr>
      <w:r w:rsidRPr="008617A1">
        <w:t>Kw stubborn fat</w:t>
      </w:r>
    </w:p>
    <w:p w:rsidR="008617A1" w:rsidRPr="008617A1" w:rsidRDefault="008617A1" w:rsidP="008617A1">
      <w:pPr>
        <w:pStyle w:val="NoSpacing"/>
      </w:pPr>
      <w:r w:rsidRPr="008617A1">
        <w:t>Meta: Discover why some of us struggle with stubborn fat that resists diet and exercise and learn proven solutions for reducing bulges that won’t budge.</w:t>
      </w:r>
    </w:p>
    <w:p w:rsidR="008617A1" w:rsidRPr="008617A1" w:rsidRDefault="008617A1" w:rsidP="008617A1">
      <w:pPr>
        <w:pStyle w:val="NoSpacing"/>
      </w:pPr>
      <w:r w:rsidRPr="008617A1">
        <w:t>/stubborn fat</w:t>
      </w:r>
    </w:p>
    <w:p w:rsidR="008617A1" w:rsidRDefault="008617A1" w:rsidP="008617A1">
      <w:pPr>
        <w:pStyle w:val="NoSpacing"/>
      </w:pPr>
    </w:p>
    <w:p w:rsidR="008617A1" w:rsidRPr="008617A1" w:rsidRDefault="008617A1" w:rsidP="008617A1">
      <w:pPr>
        <w:pStyle w:val="NoSpacing"/>
      </w:pPr>
      <w:r w:rsidRPr="008617A1">
        <w:t>Stubborn Fat: How to Remove Bulges that Resist Diet &amp; Exercise</w:t>
      </w:r>
    </w:p>
    <w:p w:rsidR="008617A1" w:rsidRDefault="008617A1" w:rsidP="008617A1"/>
    <w:p w:rsidR="008617A1" w:rsidRDefault="008617A1" w:rsidP="008617A1">
      <w:r>
        <w:t xml:space="preserve">The weight loss industry would have us believe getting rid of stubborn fat is </w:t>
      </w:r>
      <w:r w:rsidR="00B87725">
        <w:t>straightforward</w:t>
      </w:r>
      <w:r>
        <w:t xml:space="preserve">. There is a popular philosophy stated often that reducing localized fat deposits is as simple as “calories in, calories out.” </w:t>
      </w:r>
      <w:r w:rsidR="00B87725">
        <w:t xml:space="preserve">However, our bodies are not simple </w:t>
      </w:r>
      <w:r w:rsidR="00B87725">
        <w:t>machines. T</w:t>
      </w:r>
      <w:r w:rsidR="00B87725">
        <w:t xml:space="preserve">hey are complex chemistry labs. </w:t>
      </w:r>
      <w:r>
        <w:t xml:space="preserve">Many factors outside a person’s control, like hormones, gender, and genetics, all play a large part in deciding where our body collects weight, and whether or not that weight responds to diet and exercise. </w:t>
      </w:r>
    </w:p>
    <w:p w:rsidR="008617A1" w:rsidRDefault="008617A1" w:rsidP="008617A1"/>
    <w:p w:rsidR="008617A1" w:rsidRDefault="008617A1" w:rsidP="008617A1">
      <w:r>
        <w:t xml:space="preserve">Discover why some fat resists healthy living, why some fat is so stubborn, and what we can do to get rid of the bulges that refuse to move. </w:t>
      </w:r>
    </w:p>
    <w:p w:rsidR="008617A1" w:rsidRDefault="008617A1" w:rsidP="008617A1">
      <w:pPr>
        <w:pStyle w:val="Heading2"/>
      </w:pPr>
      <w:bookmarkStart w:id="0" w:name="_wv000zya5c73" w:colFirst="0" w:colLast="0"/>
      <w:bookmarkEnd w:id="0"/>
      <w:r>
        <w:t>The Biology of Body Shape</w:t>
      </w:r>
    </w:p>
    <w:p w:rsidR="008617A1" w:rsidRDefault="008617A1" w:rsidP="008617A1">
      <w:r>
        <w:t xml:space="preserve">Hormones, gender, and genetics are a few of the main factors that decide the number of fat cells in our body and where they </w:t>
      </w:r>
      <w:r w:rsidR="00B87725">
        <w:t>are</w:t>
      </w:r>
      <w:r>
        <w:t xml:space="preserve"> distributed on the body. The placement and number of fat cells become fixed once we reach adulthood. Lifestyle can influence how much fat is stored in those cells, but it doesn’t change where the body stores the fat cells or how many our body has. </w:t>
      </w:r>
    </w:p>
    <w:p w:rsidR="008617A1" w:rsidRDefault="008617A1" w:rsidP="008617A1"/>
    <w:p w:rsidR="008617A1" w:rsidRDefault="008617A1" w:rsidP="008617A1">
      <w:r>
        <w:t>For men, the body tends to distribute more fat cells in the upper body. For women, the body tends to put more fat cells in the lower body to prepare for pregnancy. The body distributes more fat to certain areas and</w:t>
      </w:r>
      <w:r>
        <w:t xml:space="preserve"> for many people,</w:t>
      </w:r>
      <w:r>
        <w:t xml:space="preserve"> these fat cells are predisposed to resist diet and exercise. </w:t>
      </w:r>
    </w:p>
    <w:p w:rsidR="008617A1" w:rsidRDefault="008617A1" w:rsidP="008617A1">
      <w:pPr>
        <w:pStyle w:val="Heading2"/>
      </w:pPr>
      <w:bookmarkStart w:id="1" w:name="_cokj9kxc3fgg" w:colFirst="0" w:colLast="0"/>
      <w:bookmarkEnd w:id="1"/>
      <w:r>
        <w:t>The Physiology of Stubborn Fat</w:t>
      </w:r>
    </w:p>
    <w:p w:rsidR="008617A1" w:rsidRDefault="008617A1" w:rsidP="008617A1">
      <w:r>
        <w:t>There are two receptors in fat cells known as Alpha-2 and Beta-2 receptors. These receptors determine how these fat cells are used. Alpha-2 receptors tell the cells to store fat for later use. Beta-2 receptors tell cells</w:t>
      </w:r>
      <w:r>
        <w:t xml:space="preserve"> to break down and release fat </w:t>
      </w:r>
      <w:r>
        <w:t xml:space="preserve">for immediate use. Every fat cell has both of these receptors, although only one is dominant in each fat cell. This means the fat cell either has more Alpha-2 receptors or more Beta-2 receptors, and this determines how the fat cells react to diet and exercise. </w:t>
      </w:r>
    </w:p>
    <w:p w:rsidR="008617A1" w:rsidRDefault="008617A1" w:rsidP="008617A1"/>
    <w:p w:rsidR="008617A1" w:rsidRDefault="008617A1" w:rsidP="008617A1">
      <w:r>
        <w:t xml:space="preserve">If a fat cell has more Alpha-2 receptors, it is predisposed to resist diet and exercise. If a cell has more Beta-2 receptors, it is predisposed to respond to diet and exercise by burning fat. The areas of the body with more fat cell distribution are also composed of fat cells that are controlled by Alpha-2 receptors. For </w:t>
      </w:r>
      <w:r>
        <w:t>some people, their body</w:t>
      </w:r>
      <w:r>
        <w:t xml:space="preserve"> stores more fat cells in their belly area and </w:t>
      </w:r>
      <w:r>
        <w:lastRenderedPageBreak/>
        <w:t xml:space="preserve">this belly fat is predisposed to resist diet and exercise. No matter what these people try, stubborn belly fat can be impossible to remove. </w:t>
      </w:r>
    </w:p>
    <w:p w:rsidR="008617A1" w:rsidRDefault="008617A1" w:rsidP="008617A1"/>
    <w:p w:rsidR="008617A1" w:rsidRPr="008617A1" w:rsidRDefault="008617A1" w:rsidP="008617A1">
      <w:pPr>
        <w:jc w:val="right"/>
        <w:rPr>
          <w:u w:val="single"/>
        </w:rPr>
      </w:pPr>
      <w:r w:rsidRPr="008617A1">
        <w:rPr>
          <w:u w:val="single"/>
        </w:rPr>
        <w:t>Related Article: How to Get Rid of Belly Fat &gt;&gt;</w:t>
      </w:r>
    </w:p>
    <w:p w:rsidR="008617A1" w:rsidRDefault="008617A1" w:rsidP="008617A1"/>
    <w:p w:rsidR="008617A1" w:rsidRDefault="008617A1" w:rsidP="008617A1">
      <w:pPr>
        <w:pStyle w:val="Heading2"/>
      </w:pPr>
      <w:bookmarkStart w:id="2" w:name="_6zxkfhz4vohw" w:colFirst="0" w:colLast="0"/>
      <w:bookmarkEnd w:id="2"/>
      <w:r>
        <w:t>Fat Reductions Options for Stubborn Fat</w:t>
      </w:r>
    </w:p>
    <w:p w:rsidR="008617A1" w:rsidRDefault="008617A1" w:rsidP="008617A1">
      <w:r>
        <w:t xml:space="preserve">There are many fat reduction treatments to choose from. Liposuction is perhaps the most popular, but newer technologies have introduced non-invasive alternatives to removing fat, such as </w:t>
      </w:r>
      <w:r w:rsidRPr="00B87725">
        <w:rPr>
          <w:u w:val="single"/>
        </w:rPr>
        <w:t>SculpSure or CoolSculpting</w:t>
      </w:r>
      <w:r>
        <w:t>. Non-Invasive fat reduction treatments are safe and effective solutions</w:t>
      </w:r>
      <w:r>
        <w:t xml:space="preserve"> for individuals who live an active, healthy lifestyle, but cannot get rid of stubborn fat bulges. These treatments do not make the fat cells release their fat, rather they remove the entire fat cell from the body. This leads to a noticeable reduction in circumference due to reducing the number of fat cells in that area. </w:t>
      </w:r>
    </w:p>
    <w:p w:rsidR="008617A1" w:rsidRDefault="008617A1" w:rsidP="008617A1"/>
    <w:p w:rsidR="008617A1" w:rsidRPr="008617A1" w:rsidRDefault="008617A1" w:rsidP="008617A1">
      <w:r w:rsidRPr="00B87725">
        <w:rPr>
          <w:u w:val="single"/>
        </w:rPr>
        <w:t>Learn more about SculpSure</w:t>
      </w:r>
      <w:r>
        <w:t xml:space="preserve"> by scheduling a complimentary </w:t>
      </w:r>
      <w:r w:rsidRPr="008617A1">
        <w:t>consultation with New Beauty &amp; Wellness by contacting us online or by calling 203-883-5112.</w:t>
      </w:r>
    </w:p>
    <w:p w:rsidR="00A6530A" w:rsidRDefault="00B87725">
      <w:bookmarkStart w:id="3" w:name="_GoBack"/>
      <w:bookmarkEnd w:id="3"/>
    </w:p>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AzsLQ0NzA3NzIwMTRX0lEKTi0uzszPAykwrAUAdDNEWywAAAA="/>
  </w:docVars>
  <w:rsids>
    <w:rsidRoot w:val="008617A1"/>
    <w:rsid w:val="006F1251"/>
    <w:rsid w:val="008617A1"/>
    <w:rsid w:val="00B87725"/>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17A1"/>
    <w:pPr>
      <w:spacing w:after="0"/>
    </w:pPr>
    <w:rPr>
      <w:rFonts w:ascii="Arial" w:eastAsia="Arial" w:hAnsi="Arial" w:cs="Arial"/>
      <w:lang/>
    </w:rPr>
  </w:style>
  <w:style w:type="paragraph" w:styleId="Heading1">
    <w:name w:val="heading 1"/>
    <w:basedOn w:val="Normal"/>
    <w:next w:val="Normal"/>
    <w:link w:val="Heading1Char"/>
    <w:rsid w:val="008617A1"/>
    <w:pPr>
      <w:keepNext/>
      <w:keepLines/>
      <w:spacing w:before="400" w:after="120"/>
      <w:outlineLvl w:val="0"/>
    </w:pPr>
    <w:rPr>
      <w:sz w:val="40"/>
      <w:szCs w:val="40"/>
    </w:rPr>
  </w:style>
  <w:style w:type="paragraph" w:styleId="Heading2">
    <w:name w:val="heading 2"/>
    <w:basedOn w:val="Normal"/>
    <w:next w:val="Normal"/>
    <w:link w:val="Heading2Char"/>
    <w:rsid w:val="008617A1"/>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7A1"/>
    <w:rPr>
      <w:rFonts w:ascii="Arial" w:eastAsia="Arial" w:hAnsi="Arial" w:cs="Arial"/>
      <w:sz w:val="40"/>
      <w:szCs w:val="40"/>
      <w:lang/>
    </w:rPr>
  </w:style>
  <w:style w:type="character" w:customStyle="1" w:styleId="Heading2Char">
    <w:name w:val="Heading 2 Char"/>
    <w:basedOn w:val="DefaultParagraphFont"/>
    <w:link w:val="Heading2"/>
    <w:rsid w:val="008617A1"/>
    <w:rPr>
      <w:rFonts w:ascii="Arial" w:eastAsia="Arial" w:hAnsi="Arial" w:cs="Arial"/>
      <w:sz w:val="32"/>
      <w:szCs w:val="32"/>
      <w:lang/>
    </w:rPr>
  </w:style>
  <w:style w:type="paragraph" w:styleId="NoSpacing">
    <w:name w:val="No Spacing"/>
    <w:uiPriority w:val="1"/>
    <w:qFormat/>
    <w:rsid w:val="008617A1"/>
    <w:pPr>
      <w:spacing w:after="0" w:line="240" w:lineRule="auto"/>
    </w:pPr>
    <w:rPr>
      <w:rFonts w:ascii="Arial" w:eastAsia="Arial" w:hAnsi="Arial" w:cs="Arial"/>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617A1"/>
    <w:pPr>
      <w:spacing w:after="0"/>
    </w:pPr>
    <w:rPr>
      <w:rFonts w:ascii="Arial" w:eastAsia="Arial" w:hAnsi="Arial" w:cs="Arial"/>
      <w:lang/>
    </w:rPr>
  </w:style>
  <w:style w:type="paragraph" w:styleId="Heading1">
    <w:name w:val="heading 1"/>
    <w:basedOn w:val="Normal"/>
    <w:next w:val="Normal"/>
    <w:link w:val="Heading1Char"/>
    <w:rsid w:val="008617A1"/>
    <w:pPr>
      <w:keepNext/>
      <w:keepLines/>
      <w:spacing w:before="400" w:after="120"/>
      <w:outlineLvl w:val="0"/>
    </w:pPr>
    <w:rPr>
      <w:sz w:val="40"/>
      <w:szCs w:val="40"/>
    </w:rPr>
  </w:style>
  <w:style w:type="paragraph" w:styleId="Heading2">
    <w:name w:val="heading 2"/>
    <w:basedOn w:val="Normal"/>
    <w:next w:val="Normal"/>
    <w:link w:val="Heading2Char"/>
    <w:rsid w:val="008617A1"/>
    <w:pPr>
      <w:keepNext/>
      <w:keepLines/>
      <w:spacing w:before="360" w:after="120"/>
      <w:outlineLvl w:val="1"/>
    </w:pPr>
    <w:rPr>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17A1"/>
    <w:rPr>
      <w:rFonts w:ascii="Arial" w:eastAsia="Arial" w:hAnsi="Arial" w:cs="Arial"/>
      <w:sz w:val="40"/>
      <w:szCs w:val="40"/>
      <w:lang/>
    </w:rPr>
  </w:style>
  <w:style w:type="character" w:customStyle="1" w:styleId="Heading2Char">
    <w:name w:val="Heading 2 Char"/>
    <w:basedOn w:val="DefaultParagraphFont"/>
    <w:link w:val="Heading2"/>
    <w:rsid w:val="008617A1"/>
    <w:rPr>
      <w:rFonts w:ascii="Arial" w:eastAsia="Arial" w:hAnsi="Arial" w:cs="Arial"/>
      <w:sz w:val="32"/>
      <w:szCs w:val="32"/>
      <w:lang/>
    </w:rPr>
  </w:style>
  <w:style w:type="paragraph" w:styleId="NoSpacing">
    <w:name w:val="No Spacing"/>
    <w:uiPriority w:val="1"/>
    <w:qFormat/>
    <w:rsid w:val="008617A1"/>
    <w:pPr>
      <w:spacing w:after="0" w:line="240" w:lineRule="auto"/>
    </w:pPr>
    <w:rPr>
      <w:rFonts w:ascii="Arial" w:eastAsia="Arial" w:hAnsi="Arial" w:cs="Arial"/>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529</Words>
  <Characters>3018</Characters>
  <Application>Microsoft Office Word</Application>
  <DocSecurity>0</DocSecurity>
  <Lines>25</Lines>
  <Paragraphs>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The Biology of Body Shape</vt:lpstr>
      <vt:lpstr>    The Physiology of Stubborn Fat</vt:lpstr>
      <vt:lpstr>    Fat Reductions Options for Stubborn Fat</vt:lpstr>
    </vt:vector>
  </TitlesOfParts>
  <Company/>
  <LinksUpToDate>false</LinksUpToDate>
  <CharactersWithSpaces>3540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2</cp:revision>
  <dcterms:created xsi:type="dcterms:W3CDTF">2019-04-24T20:06:00Z</dcterms:created>
  <dcterms:modified xsi:type="dcterms:W3CDTF">2019-04-24T20:18:00Z</dcterms:modified>
</cp:coreProperties>
</file>