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36" w:rsidRDefault="00974236" w:rsidP="00974236">
      <w:pPr>
        <w:spacing w:after="200"/>
        <w:rPr>
          <w:b/>
          <w:u w:val="single"/>
        </w:rPr>
      </w:pPr>
      <w:r>
        <w:rPr>
          <w:b/>
          <w:u w:val="single"/>
        </w:rPr>
        <w:t>Coolsculpting cost.article.monarch.tomo</w:t>
      </w:r>
    </w:p>
    <w:p w:rsidR="00974236" w:rsidRDefault="00974236" w:rsidP="00974236">
      <w:pPr>
        <w:spacing w:after="200"/>
        <w:rPr>
          <w:b/>
          <w:u w:val="single"/>
        </w:rPr>
      </w:pPr>
    </w:p>
    <w:p w:rsidR="00974236" w:rsidRDefault="00974236" w:rsidP="00974236">
      <w:pPr>
        <w:spacing w:after="200"/>
        <w:rPr>
          <w:b/>
          <w:u w:val="single"/>
        </w:rPr>
      </w:pPr>
      <w:r>
        <w:rPr>
          <w:b/>
          <w:u w:val="single"/>
        </w:rPr>
        <w:t>/coolsculpting-cost</w:t>
      </w:r>
    </w:p>
    <w:p w:rsidR="00974236" w:rsidRDefault="00974236" w:rsidP="00974236">
      <w:pPr>
        <w:spacing w:after="200"/>
      </w:pPr>
      <w:r>
        <w:rPr>
          <w:b/>
        </w:rPr>
        <w:t xml:space="preserve">Keyword: </w:t>
      </w:r>
      <w:r>
        <w:t xml:space="preserve">coolsculpting cost </w:t>
      </w:r>
    </w:p>
    <w:p w:rsidR="00974236" w:rsidRDefault="00974236" w:rsidP="00974236">
      <w:pPr>
        <w:spacing w:after="200"/>
      </w:pPr>
      <w:r>
        <w:rPr>
          <w:b/>
        </w:rPr>
        <w:t xml:space="preserve">Meta: </w:t>
      </w:r>
      <w:r>
        <w:t>Find out the many factors that go into determining CoolSculpting cost for individual patients interested in this fat-freezing procedure.</w:t>
      </w:r>
    </w:p>
    <w:p w:rsidR="00974236" w:rsidRDefault="003342FD" w:rsidP="00974236">
      <w:pPr>
        <w:spacing w:after="200"/>
        <w:rPr>
          <w:b/>
        </w:rPr>
      </w:pPr>
      <w:r>
        <w:rPr>
          <w:b/>
        </w:rPr>
        <w:t xml:space="preserve">CoolSculpting Cost: </w:t>
      </w:r>
      <w:r w:rsidR="00974236">
        <w:rPr>
          <w:b/>
        </w:rPr>
        <w:t xml:space="preserve">Factors </w:t>
      </w:r>
      <w:r>
        <w:rPr>
          <w:b/>
        </w:rPr>
        <w:t xml:space="preserve">That </w:t>
      </w:r>
      <w:r w:rsidR="00974236">
        <w:rPr>
          <w:b/>
        </w:rPr>
        <w:t>Determine CoolSculpting Prices</w:t>
      </w:r>
    </w:p>
    <w:p w:rsidR="00974236" w:rsidRDefault="00974236" w:rsidP="00974236">
      <w:pPr>
        <w:spacing w:after="200"/>
      </w:pPr>
      <w:r>
        <w:t>For those interested in the non-invasive fat reduction procedure, CoolSculpting cost is a major concern. Prices vary by patient and are impacted by the specific dimensions of their individualized treatment schedule. Keep reading to learn more about the various elements that ultimate</w:t>
      </w:r>
      <w:r>
        <w:t>ly determine CoolSculpting prices. Plus, discover</w:t>
      </w:r>
      <w:r>
        <w:t xml:space="preserve"> tips on </w:t>
      </w:r>
      <w:r>
        <w:t>how to save on</w:t>
      </w:r>
      <w:r>
        <w:t xml:space="preserve"> the fat-freezing procedure. </w:t>
      </w:r>
    </w:p>
    <w:p w:rsidR="00974236" w:rsidRDefault="00974236" w:rsidP="00974236">
      <w:pPr>
        <w:spacing w:after="200"/>
        <w:rPr>
          <w:b/>
        </w:rPr>
      </w:pPr>
      <w:r>
        <w:rPr>
          <w:b/>
        </w:rPr>
        <w:t>The CoolSculpting Procedure</w:t>
      </w:r>
    </w:p>
    <w:p w:rsidR="00974236" w:rsidRDefault="00974236" w:rsidP="00974236">
      <w:pPr>
        <w:spacing w:after="200"/>
      </w:pPr>
      <w:r>
        <w:t xml:space="preserve">To have a full understanding of CoolSculpting cost, it’s essential to know how this innovative </w:t>
      </w:r>
      <w:r w:rsidRPr="00974236">
        <w:rPr>
          <w:u w:val="single"/>
        </w:rPr>
        <w:t>fat-freezing procedure</w:t>
      </w:r>
      <w:r>
        <w:t xml:space="preserve"> works. During the procedure, a CoolSculpting applicator is applied over the fatty deposit being treated. The applicator pulls subcutaneous fat cells toward the skin’s surface and uses controlled temperatures to freeze the cells until they are destroyed. The procedure can take between 30-90 minutes; procedure time is dependent on applicator size. One CoolSculpting session utilizing one applicator is referred to as a cycle.  </w:t>
      </w:r>
    </w:p>
    <w:p w:rsidR="00974236" w:rsidRDefault="00974236" w:rsidP="00974236">
      <w:pPr>
        <w:spacing w:after="200"/>
      </w:pPr>
    </w:p>
    <w:p w:rsidR="00974236" w:rsidRDefault="00974236" w:rsidP="00974236">
      <w:pPr>
        <w:spacing w:after="200"/>
        <w:rPr>
          <w:b/>
        </w:rPr>
      </w:pPr>
      <w:r>
        <w:rPr>
          <w:b/>
        </w:rPr>
        <w:t>How Much Does CoolSculpting Cost</w:t>
      </w:r>
    </w:p>
    <w:p w:rsidR="00974236" w:rsidRDefault="00974236" w:rsidP="00974236">
      <w:pPr>
        <w:spacing w:after="200"/>
      </w:pPr>
      <w:r>
        <w:t>CoolSculpting costs are determined by how many cycles are in the treatment plan and the applicator type used during the cycles. Mirrored treatments for areas like love handles require the applicator be applied to both flanks, which is counted as two cycles</w:t>
      </w:r>
    </w:p>
    <w:p w:rsidR="00974236" w:rsidRDefault="00974236" w:rsidP="00974236">
      <w:pPr>
        <w:spacing w:after="200"/>
        <w:rPr>
          <w:b/>
        </w:rPr>
      </w:pPr>
      <w:r>
        <w:rPr>
          <w:b/>
        </w:rPr>
        <w:t>Applicator Size and Shape</w:t>
      </w:r>
    </w:p>
    <w:p w:rsidR="00974236" w:rsidRDefault="00974236" w:rsidP="00974236">
      <w:pPr>
        <w:spacing w:after="200"/>
      </w:pPr>
      <w:r>
        <w:t xml:space="preserve">Applicators for the CoolSculpting procedure come in many sizes and shapes, all uniquely developed to treat different areas, offering a great deal of flexibility for this fat-freezing procedure. The patient’s body size and shape help determine the size and amount of applicators that are needed to effectively target a specific treatment area. </w:t>
      </w:r>
    </w:p>
    <w:p w:rsidR="00974236" w:rsidRDefault="00974236" w:rsidP="00974236">
      <w:pPr>
        <w:spacing w:after="200"/>
      </w:pPr>
      <w:r>
        <w:t>Freezing away abdomen fat may require two small applicators for one patient while another patient needs on large applicator while yet another may get the best results from a combination of one small applicator and one large applicator. During the complementary patient consultation, the CoolSculpting specialist will consider the shape of your body within the context of your desired results and give you detailed information about the best applicator configuration to achieve those results!</w:t>
      </w:r>
    </w:p>
    <w:p w:rsidR="00974236" w:rsidRDefault="00974236" w:rsidP="00974236">
      <w:pPr>
        <w:spacing w:after="200"/>
      </w:pPr>
      <w:r>
        <w:lastRenderedPageBreak/>
        <w:t xml:space="preserve">Different sizes of applicators result in different costs. Large applicators cover twice the area of the small applicators. As a result, one cycle with the large applicator will cost twice as much as one cycle with the small applicator. </w:t>
      </w:r>
    </w:p>
    <w:p w:rsidR="00974236" w:rsidRDefault="00974236" w:rsidP="00974236">
      <w:pPr>
        <w:spacing w:after="200"/>
      </w:pPr>
      <w:r>
        <w:t xml:space="preserve">There are also special CoolSculpting applicators developed for use on a specific treatment area. The CoolMini is one such specialty applicator that is intended for treating fat in the submental area, reducing the appearance of a double chin and neck fat. Because the CoolMini is specialized one cycle’s cost will be different than with the standard applicators. </w:t>
      </w:r>
    </w:p>
    <w:p w:rsidR="00974236" w:rsidRDefault="00974236" w:rsidP="00974236">
      <w:pPr>
        <w:spacing w:after="200"/>
        <w:rPr>
          <w:b/>
        </w:rPr>
      </w:pPr>
      <w:r>
        <w:rPr>
          <w:b/>
        </w:rPr>
        <w:t>Tips for Saving on CoolSculpting Cost</w:t>
      </w:r>
    </w:p>
    <w:p w:rsidR="00974236" w:rsidRDefault="00974236" w:rsidP="00974236">
      <w:pPr>
        <w:spacing w:after="200"/>
      </w:pPr>
      <w:r>
        <w:t>There are several options for those looking to save money on CoolSculpting. Buying an entire treatment package as opposed to a single cycle can result in a significant reduction in the overall cost. CoolSculpting specials can also be an excellent way to budget for this fat-freezing procedure.</w:t>
      </w:r>
    </w:p>
    <w:p w:rsidR="00974236" w:rsidRDefault="00974236" w:rsidP="00974236">
      <w:pPr>
        <w:spacing w:after="200"/>
        <w:rPr>
          <w:b/>
        </w:rPr>
      </w:pPr>
      <w:r>
        <w:rPr>
          <w:b/>
        </w:rPr>
        <w:t>Find Out CoolSculpting Cost Near Me</w:t>
      </w:r>
    </w:p>
    <w:p w:rsidR="00974236" w:rsidRDefault="00974236" w:rsidP="00974236">
      <w:pPr>
        <w:spacing w:after="200"/>
      </w:pPr>
      <w:r>
        <w:t xml:space="preserve">If you are interested in CoolSculpting and truly want to know what the cost will look like, consider booking a free consultation at </w:t>
      </w:r>
      <w:r w:rsidR="003342FD">
        <w:t>Monarch Aesthetic Medicine in Columbus, OH.</w:t>
      </w:r>
      <w:r>
        <w:t xml:space="preserve"> Our skilled and compassionate specialist will go over CoolSculpting cost and answer any </w:t>
      </w:r>
      <w:r w:rsidR="003342FD">
        <w:t xml:space="preserve">questions you have. Call us at </w:t>
      </w:r>
      <w:r w:rsidR="003342FD" w:rsidRPr="003342FD">
        <w:rPr>
          <w:rFonts w:ascii="Roboto" w:hAnsi="Roboto"/>
          <w:sz w:val="21"/>
          <w:szCs w:val="21"/>
          <w:shd w:val="clear" w:color="auto" w:fill="FFFFFF"/>
        </w:rPr>
        <w:t>(614</w:t>
      </w:r>
      <w:bookmarkStart w:id="0" w:name="_GoBack"/>
      <w:bookmarkEnd w:id="0"/>
      <w:r w:rsidR="003342FD" w:rsidRPr="003342FD">
        <w:rPr>
          <w:rFonts w:ascii="Roboto" w:hAnsi="Roboto"/>
          <w:sz w:val="21"/>
          <w:szCs w:val="21"/>
          <w:shd w:val="clear" w:color="auto" w:fill="FFFFFF"/>
        </w:rPr>
        <w:t>) 545-2002</w:t>
      </w:r>
      <w:r w:rsidR="003342FD">
        <w:t xml:space="preserve"> </w:t>
      </w:r>
      <w:r>
        <w:t xml:space="preserve">or </w:t>
      </w:r>
      <w:r w:rsidR="003342FD">
        <w:t>contact us online.</w:t>
      </w:r>
      <w:r>
        <w:t xml:space="preserve"> </w:t>
      </w:r>
    </w:p>
    <w:p w:rsidR="00974236" w:rsidRDefault="00974236" w:rsidP="00974236">
      <w:pPr>
        <w:spacing w:after="200"/>
      </w:pPr>
    </w:p>
    <w:p w:rsidR="00A6530A" w:rsidRDefault="002D2B39"/>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xtzAxMDE0MTc3tTRT0lEKTi0uzszPAykwrAUATor89CwAAAA="/>
  </w:docVars>
  <w:rsids>
    <w:rsidRoot w:val="00974236"/>
    <w:rsid w:val="002D2B39"/>
    <w:rsid w:val="003342FD"/>
    <w:rsid w:val="006F1251"/>
    <w:rsid w:val="00974236"/>
    <w:rsid w:val="00ED22F2"/>
    <w:rsid w:val="00EE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4236"/>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42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4236"/>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4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2019-10-13T22:13:00Z</dcterms:created>
  <dcterms:modified xsi:type="dcterms:W3CDTF">2019-10-13T22:25:00Z</dcterms:modified>
</cp:coreProperties>
</file>