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B1B" w:rsidRDefault="00750B1B" w:rsidP="00750B1B">
      <w:r>
        <w:t>CoolTone before and after.article.MONARCH.mz</w:t>
      </w:r>
    </w:p>
    <w:p w:rsidR="00750B1B" w:rsidRDefault="00750B1B" w:rsidP="00750B1B">
      <w:r>
        <w:t>/CoolTone before and after</w:t>
      </w:r>
    </w:p>
    <w:p w:rsidR="00750B1B" w:rsidRDefault="00750B1B" w:rsidP="00750B1B">
      <w:r>
        <w:t>KW CoolTone before and after</w:t>
      </w:r>
    </w:p>
    <w:p w:rsidR="00750B1B" w:rsidRDefault="00750B1B" w:rsidP="00750B1B">
      <w:r>
        <w:t xml:space="preserve">Meta: CoolTone before and after images display sculpted, chiseled abs. Learn more about this new body-contouring treatment that targets muscle mass and tone. </w:t>
      </w:r>
    </w:p>
    <w:p w:rsidR="00750B1B" w:rsidRDefault="00750B1B" w:rsidP="00750B1B">
      <w:r>
        <w:t>COOLTONE BEFORE AND AFTER PICS | REAL PATIENT RESULTS</w:t>
      </w:r>
    </w:p>
    <w:p w:rsidR="00750B1B" w:rsidRDefault="00750B1B" w:rsidP="00750B1B">
      <w:r>
        <w:t xml:space="preserve">CoolTone before and after photos demonstrate the potential to build and tone muscle with this new body contouring treatment. They join the raving patient reviews and scientific findings that CoolTone really works. Read on to learn more about this revolutionary treatment and see real patient results. </w:t>
      </w:r>
    </w:p>
    <w:p w:rsidR="00750B1B" w:rsidRDefault="00750B1B" w:rsidP="00750B1B">
      <w:r>
        <w:t>CoolTone Before and After*</w:t>
      </w:r>
    </w:p>
    <w:p w:rsidR="00750B1B" w:rsidRDefault="00750B1B" w:rsidP="00750B1B">
      <w:r>
        <w:t>CoolTone before and after images depict actual patients. Their transformed physiques demonstrate how CoolTone develops, strengthens, and tones musculature for a strong core and chiseled abs. As with all body contouring procedures, results may vary.* Most importantly, the optimal outcomes on display in these before and after images emphasize the value in selecting a skilled and experienced medical professional to perform this skill-dependent treatment.</w:t>
      </w:r>
    </w:p>
    <w:p w:rsidR="00750B1B" w:rsidRDefault="00750B1B" w:rsidP="00750B1B">
      <w:pPr>
        <w:jc w:val="right"/>
        <w:rPr>
          <w:u w:val="single"/>
        </w:rPr>
      </w:pPr>
      <w:r w:rsidRPr="00124114">
        <w:rPr>
          <w:u w:val="single"/>
        </w:rPr>
        <w:t>Learn more about CoolTone &gt;&gt;</w:t>
      </w:r>
    </w:p>
    <w:p w:rsidR="00750B1B" w:rsidRPr="00124114" w:rsidRDefault="00750B1B" w:rsidP="00750B1B">
      <w:r w:rsidRPr="00124114">
        <w:rPr>
          <w:highlight w:val="yellow"/>
        </w:rPr>
        <w:t>INSERT B/</w:t>
      </w:r>
      <w:proofErr w:type="gramStart"/>
      <w:r w:rsidRPr="00124114">
        <w:rPr>
          <w:highlight w:val="yellow"/>
        </w:rPr>
        <w:t>A PICS</w:t>
      </w:r>
      <w:proofErr w:type="gramEnd"/>
    </w:p>
    <w:p w:rsidR="00750B1B" w:rsidRDefault="00750B1B" w:rsidP="00750B1B">
      <w:r>
        <w:t>How Does CoolTone Work?</w:t>
      </w:r>
    </w:p>
    <w:p w:rsidR="00750B1B" w:rsidRDefault="00750B1B" w:rsidP="00750B1B">
      <w:r>
        <w:t xml:space="preserve">After seeing CoolTone before and after results, many people wonder how such muscle development is possible. In short, science. The CoolTone machine is equipped with </w:t>
      </w:r>
      <w:r w:rsidRPr="00A10A82">
        <w:t>high-powered coil electromagnetic stimulation appli</w:t>
      </w:r>
      <w:r>
        <w:t xml:space="preserve">cators. These applicators safely send electromagnetic energy through the skin to penetrate the underlying muscle tissue. The current triggers the muscle tissue to contract. These contractions are the same muscle contractions you induce manually every time you perform one sit-up, or a lunge, or a squat. The difference between CoolTone and traditional strength training is the intensity of muscle conditioning. CoolTone is nicknamed “superman’s abs workout” because a single 30-minute treatment induces 20,000 super powerful muscle contractions.  By contracting and relaxing the muscles, the tissues undergo a muscle repair process, growing stronger, bigger, and more defined. </w:t>
      </w:r>
    </w:p>
    <w:p w:rsidR="00750B1B" w:rsidRDefault="00750B1B" w:rsidP="00750B1B">
      <w:r>
        <w:t>CoolTone results typically manifest within weeks after the treatment. Muscle development can continue to improve for up to 6 months. *</w:t>
      </w:r>
    </w:p>
    <w:p w:rsidR="00750B1B" w:rsidRDefault="00750B1B" w:rsidP="00750B1B">
      <w:r>
        <w:t>What Areas Can CoolTone Sculpt?</w:t>
      </w:r>
    </w:p>
    <w:p w:rsidR="00750B1B" w:rsidRDefault="00750B1B" w:rsidP="00750B1B">
      <w:r>
        <w:t xml:space="preserve">CoolTone is FDA cleared to sculpt three of the major muscle groups that most influence our body composition and the overall appearance of our physique. These muscle groups are located in the </w:t>
      </w:r>
      <w:r>
        <w:lastRenderedPageBreak/>
        <w:t xml:space="preserve">abdomen, for a stronger core and chiseled abs, the buttocks, offering a non-surgical alternative to a butt lift, and the upper legs, for strong, sculpted thighs. </w:t>
      </w:r>
    </w:p>
    <w:p w:rsidR="00750B1B" w:rsidRDefault="00750B1B" w:rsidP="00750B1B">
      <w:r>
        <w:t>MUSCLES vs. FAT</w:t>
      </w:r>
    </w:p>
    <w:p w:rsidR="00750B1B" w:rsidRDefault="00750B1B" w:rsidP="00750B1B">
      <w:r>
        <w:t>CoolTone distinguishes itself from most other non-surgical body contouring treatments. Instead of focusing on fat</w:t>
      </w:r>
      <w:r w:rsidRPr="00727179">
        <w:t xml:space="preserve">, </w:t>
      </w:r>
      <w:r w:rsidRPr="00727179">
        <w:rPr>
          <w:u w:val="single"/>
        </w:rPr>
        <w:t>like the popular CoolSculpting treatment</w:t>
      </w:r>
      <w:r>
        <w:t xml:space="preserve"> does, CoolTone focuses on muscles. This breakthrough in cosmetic technology is being hailed by patients and physicians alike as a game-changer for the body shaping industry. Simply put, muscle mass and tone play a much bigger role in the overall shape and appearance of our physique than commonly thought. This is because muscle makes up the majority of body composition. For some individuals, muscle constitutes nearly double the percentage of body constitution than fat contributes. For example, typically fat can make up 25% of a women’s body mass and 15% of a man’s body mass. IN comparison, muscle can constitute 36% of a woman’s body composition and 42% of a man’s body composition. </w:t>
      </w:r>
    </w:p>
    <w:p w:rsidR="00750B1B" w:rsidRDefault="00750B1B" w:rsidP="00750B1B">
      <w:r>
        <w:t xml:space="preserve">Clearly, fat cannot be the only consideration for men and women who want to truly transform their physique—not just shrink it. </w:t>
      </w:r>
    </w:p>
    <w:p w:rsidR="00750B1B" w:rsidRDefault="00750B1B" w:rsidP="00750B1B">
      <w:r>
        <w:t xml:space="preserve">CoolTone </w:t>
      </w:r>
      <w:proofErr w:type="gramStart"/>
      <w:r>
        <w:t>Near</w:t>
      </w:r>
      <w:proofErr w:type="gramEnd"/>
      <w:r>
        <w:t xml:space="preserve"> Me</w:t>
      </w:r>
    </w:p>
    <w:p w:rsidR="00750B1B" w:rsidRDefault="00750B1B" w:rsidP="00750B1B">
      <w:r>
        <w:t xml:space="preserve">Build, strengthen and tone your physique to get some amazing CoolTone before and after images of your own. Find out if this bodybuilding treatment is right for you by scheduling a complimentary consultation with Monarch Medical Aesthetics. Fill out the online form to contact Monarch Medical Aesthetics or call </w:t>
      </w:r>
      <w:r>
        <w:rPr>
          <w:rFonts w:ascii="Arial" w:hAnsi="Arial" w:cs="Arial"/>
          <w:sz w:val="20"/>
          <w:szCs w:val="20"/>
        </w:rPr>
        <w:t>(614) 545-2002</w:t>
      </w:r>
      <w:r>
        <w:t xml:space="preserve"> today.</w:t>
      </w:r>
    </w:p>
    <w:p w:rsidR="00750B1B" w:rsidRDefault="00750B1B" w:rsidP="00750B1B"/>
    <w:p w:rsidR="007E1A89" w:rsidRDefault="007E1A89">
      <w:bookmarkStart w:id="0" w:name="_GoBack"/>
      <w:bookmarkEnd w:id="0"/>
    </w:p>
    <w:sectPr w:rsidR="007E1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M0MjM2MTQ1NDQwMzFS0lEKTi0uzszPAykwqgUAapSkYiwAAAA="/>
  </w:docVars>
  <w:rsids>
    <w:rsidRoot w:val="007E1A89"/>
    <w:rsid w:val="000A0B9D"/>
    <w:rsid w:val="000A541B"/>
    <w:rsid w:val="00124114"/>
    <w:rsid w:val="00344CFF"/>
    <w:rsid w:val="006F1251"/>
    <w:rsid w:val="00727179"/>
    <w:rsid w:val="00750B1B"/>
    <w:rsid w:val="007E1A89"/>
    <w:rsid w:val="00933A6C"/>
    <w:rsid w:val="00B57B1B"/>
    <w:rsid w:val="00D5126A"/>
    <w:rsid w:val="00ED22F2"/>
    <w:rsid w:val="00F3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2019-10-21T10:59:00Z</dcterms:created>
  <dcterms:modified xsi:type="dcterms:W3CDTF">2019-10-21T10:59:00Z</dcterms:modified>
</cp:coreProperties>
</file>