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6AF6" w14:textId="2A4C940F" w:rsidR="00090ABE" w:rsidRDefault="00090ABE" w:rsidP="00090ABE">
      <w:bookmarkStart w:id="0" w:name="_Hlk33620861"/>
      <w:bookmarkStart w:id="1" w:name="_GoBack"/>
      <w:r>
        <w:t>Does CoolTone Work.article.</w:t>
      </w:r>
      <w:r>
        <w:t>monarch</w:t>
      </w:r>
      <w:r>
        <w:t>.mz</w:t>
      </w:r>
      <w:bookmarkEnd w:id="1"/>
    </w:p>
    <w:p w14:paraId="27F6B1FB" w14:textId="77777777" w:rsidR="00090ABE" w:rsidRDefault="00090ABE" w:rsidP="00090ABE">
      <w:r>
        <w:t>/does CoolTone work</w:t>
      </w:r>
    </w:p>
    <w:p w14:paraId="3E169F75" w14:textId="77777777" w:rsidR="00090ABE" w:rsidRDefault="00090ABE" w:rsidP="00090ABE">
      <w:r>
        <w:t>Kw does CoolTone work</w:t>
      </w:r>
    </w:p>
    <w:p w14:paraId="04F02AF7" w14:textId="77777777" w:rsidR="00090ABE" w:rsidRDefault="00090ABE" w:rsidP="00090ABE">
      <w:r>
        <w:t>Meta: The newest body contouring procedure is CoolTone, which builds and strengthens muscles. So how does CoolTone work? Learn about the science.</w:t>
      </w:r>
    </w:p>
    <w:p w14:paraId="0CAD08F2" w14:textId="77777777" w:rsidR="00090ABE" w:rsidRDefault="00090ABE" w:rsidP="00090ABE">
      <w:r>
        <w:t>How does CoolTone work?  Muscle Building Treatment</w:t>
      </w:r>
    </w:p>
    <w:p w14:paraId="653CDCC4" w14:textId="77777777" w:rsidR="00090ABE" w:rsidRDefault="00090ABE" w:rsidP="00090ABE">
      <w:r>
        <w:t>An innovative muscle-building treatment is revolutionizing the body contouring industry, leaving many to ask, how does CoolTone work. CoolTone builds, strengthens, and firms muscles using magnetic muscle stimulation (MMS). Read on to learn more about the treatment hailed as “superman’s ab workout.”</w:t>
      </w:r>
    </w:p>
    <w:p w14:paraId="6AEE3586" w14:textId="77777777" w:rsidR="00090ABE" w:rsidRDefault="00090ABE" w:rsidP="00090ABE">
      <w:r>
        <w:t>How Does CoolTone Work?</w:t>
      </w:r>
    </w:p>
    <w:p w14:paraId="4F884C37" w14:textId="77777777" w:rsidR="00090ABE" w:rsidRDefault="00090ABE" w:rsidP="00090ABE">
      <w:r>
        <w:t xml:space="preserve">CoolTone works via Magnetic Muscle Stimulation (MMS.) During treatment, electromagnetic energy stimulates powerful contractions in the muscle tissue. The body responds to the tension of these contractions by strengthening existing muscle fibers and creating new tissue. This enhances muscle mass and defines muscle tone. </w:t>
      </w:r>
    </w:p>
    <w:p w14:paraId="3AE0C19B" w14:textId="77777777" w:rsidR="00090ABE" w:rsidRPr="002127EA" w:rsidRDefault="00090ABE" w:rsidP="00090ABE">
      <w:pPr>
        <w:jc w:val="right"/>
        <w:rPr>
          <w:u w:val="single"/>
        </w:rPr>
      </w:pPr>
      <w:r w:rsidRPr="002127EA">
        <w:rPr>
          <w:u w:val="single"/>
        </w:rPr>
        <w:t>See real patient outcomes &gt;&gt;</w:t>
      </w:r>
    </w:p>
    <w:p w14:paraId="5B70392A" w14:textId="77777777" w:rsidR="00090ABE" w:rsidRDefault="00090ABE" w:rsidP="00090ABE">
      <w:r>
        <w:t>Does CoolTone Work? Science Says Yes</w:t>
      </w:r>
    </w:p>
    <w:p w14:paraId="7B4DE2A3" w14:textId="77777777" w:rsidR="00090ABE" w:rsidRDefault="00090ABE" w:rsidP="00090ABE">
      <w:pPr>
        <w:rPr>
          <w:bCs/>
        </w:rPr>
      </w:pPr>
      <w:r>
        <w:t xml:space="preserve">Magnetic Muscle Stimulation has long been used in sport’s medicine. </w:t>
      </w:r>
      <w:hyperlink r:id="rId5" w:history="1">
        <w:r w:rsidRPr="002127EA">
          <w:rPr>
            <w:rStyle w:val="Hyperlink"/>
          </w:rPr>
          <w:t>Research conducted</w:t>
        </w:r>
      </w:hyperlink>
      <w:r>
        <w:t xml:space="preserve"> on treatments using electromagnetic energy to stimulate muscle development found </w:t>
      </w:r>
      <w:r w:rsidRPr="00CF796A">
        <w:rPr>
          <w:b/>
        </w:rPr>
        <w:t>“91% of patients reported their abdominal appearance improved and 92% stated they are satisfied with treatment results at month 3.”</w:t>
      </w:r>
      <w:r>
        <w:rPr>
          <w:b/>
        </w:rPr>
        <w:t xml:space="preserve"> </w:t>
      </w:r>
      <w:r w:rsidRPr="002127EA">
        <w:rPr>
          <w:bCs/>
        </w:rPr>
        <w:t>Further evidence on muscle building treatments conclude:</w:t>
      </w:r>
    </w:p>
    <w:p w14:paraId="75FC7402" w14:textId="77777777" w:rsidR="00090ABE" w:rsidRPr="00897BB0" w:rsidRDefault="00090ABE" w:rsidP="00090ABE">
      <w:pPr>
        <w:numPr>
          <w:ilvl w:val="0"/>
          <w:numId w:val="1"/>
        </w:numPr>
        <w:shd w:val="clear" w:color="auto" w:fill="FFFFFF"/>
        <w:spacing w:after="0" w:line="240" w:lineRule="auto"/>
      </w:pPr>
      <w:r w:rsidRPr="00897BB0">
        <w:t>27.4% decrease in subcutaneous fat at 6-month follow</w:t>
      </w:r>
      <w:r>
        <w:t xml:space="preserve"> </w:t>
      </w:r>
      <w:r w:rsidRPr="00897BB0">
        <w:t>up</w:t>
      </w:r>
    </w:p>
    <w:p w14:paraId="70FB6709" w14:textId="77777777" w:rsidR="00090ABE" w:rsidRPr="00897BB0" w:rsidRDefault="00090ABE" w:rsidP="00090ABE">
      <w:pPr>
        <w:numPr>
          <w:ilvl w:val="0"/>
          <w:numId w:val="1"/>
        </w:numPr>
        <w:shd w:val="clear" w:color="auto" w:fill="FFFFFF"/>
        <w:spacing w:after="0" w:line="240" w:lineRule="auto"/>
      </w:pPr>
      <w:r w:rsidRPr="00897BB0">
        <w:t>7.73mm reduction in the fat layer</w:t>
      </w:r>
    </w:p>
    <w:p w14:paraId="77ACBD47" w14:textId="77777777" w:rsidR="00090ABE" w:rsidRPr="00897BB0" w:rsidRDefault="00090ABE" w:rsidP="00090ABE">
      <w:pPr>
        <w:numPr>
          <w:ilvl w:val="0"/>
          <w:numId w:val="1"/>
        </w:numPr>
        <w:shd w:val="clear" w:color="auto" w:fill="FFFFFF"/>
        <w:spacing w:after="0" w:line="240" w:lineRule="auto"/>
      </w:pPr>
      <w:r w:rsidRPr="00897BB0">
        <w:t>19% increase in muscle thickness</w:t>
      </w:r>
    </w:p>
    <w:p w14:paraId="38E6341F" w14:textId="77777777" w:rsidR="00090ABE" w:rsidRPr="00897BB0" w:rsidRDefault="00090ABE" w:rsidP="00090ABE">
      <w:pPr>
        <w:numPr>
          <w:ilvl w:val="0"/>
          <w:numId w:val="1"/>
        </w:numPr>
        <w:shd w:val="clear" w:color="auto" w:fill="FFFFFF"/>
        <w:spacing w:after="0" w:line="240" w:lineRule="auto"/>
      </w:pPr>
      <w:r w:rsidRPr="00897BB0">
        <w:t>10.46% reduction of diastasis recti </w:t>
      </w:r>
    </w:p>
    <w:p w14:paraId="726A4F51" w14:textId="77777777" w:rsidR="00090ABE" w:rsidRDefault="00090ABE" w:rsidP="00090ABE"/>
    <w:p w14:paraId="7371D042" w14:textId="77777777" w:rsidR="00090ABE" w:rsidRDefault="00090ABE" w:rsidP="00090ABE">
      <w:r>
        <w:t>Where Does Cool Tone Work?</w:t>
      </w:r>
    </w:p>
    <w:p w14:paraId="704F5B4D" w14:textId="77777777" w:rsidR="00090ABE" w:rsidRDefault="00090ABE" w:rsidP="00090ABE">
      <w:pPr>
        <w:rPr>
          <w:rFonts w:ascii="Helvetica" w:hAnsi="Helvetica" w:cs="Helvetica"/>
          <w:color w:val="373737"/>
          <w:shd w:val="clear" w:color="auto" w:fill="FFFFFF"/>
        </w:rPr>
      </w:pPr>
      <w:r>
        <w:t xml:space="preserve">Does Cool Tone work on the abdomen? Absolutely, in fact, the treatment targets three major muscle groups. Cool Tone is </w:t>
      </w:r>
      <w:hyperlink r:id="rId6" w:history="1">
        <w:r w:rsidRPr="00781BDC">
          <w:rPr>
            <w:rStyle w:val="Hyperlink"/>
          </w:rPr>
          <w:t>FDA cleared</w:t>
        </w:r>
      </w:hyperlink>
      <w:r>
        <w:t xml:space="preserve"> for “i</w:t>
      </w:r>
      <w:r>
        <w:rPr>
          <w:rFonts w:ascii="Helvetica" w:hAnsi="Helvetica" w:cs="Helvetica"/>
          <w:color w:val="373737"/>
          <w:shd w:val="clear" w:color="auto" w:fill="FFFFFF"/>
        </w:rPr>
        <w:t>mprovement of abdominal tone, strengthening of the abdominal muscles, and development for a firmer abdomen. Cool Tone is also indicated for strengthening, toning, and firming of buttocks and thighs.”</w:t>
      </w:r>
    </w:p>
    <w:p w14:paraId="2F6E8565" w14:textId="77777777" w:rsidR="00090ABE" w:rsidRPr="002127EA" w:rsidRDefault="00090ABE" w:rsidP="00090ABE">
      <w:pPr>
        <w:jc w:val="right"/>
        <w:rPr>
          <w:u w:val="single"/>
        </w:rPr>
      </w:pPr>
      <w:r w:rsidRPr="002127EA">
        <w:rPr>
          <w:rFonts w:ascii="Helvetica" w:hAnsi="Helvetica" w:cs="Helvetica"/>
          <w:color w:val="373737"/>
          <w:u w:val="single"/>
          <w:shd w:val="clear" w:color="auto" w:fill="FFFFFF"/>
        </w:rPr>
        <w:t>Learn more about Cool</w:t>
      </w:r>
      <w:r>
        <w:rPr>
          <w:rFonts w:ascii="Helvetica" w:hAnsi="Helvetica" w:cs="Helvetica"/>
          <w:color w:val="373737"/>
          <w:u w:val="single"/>
          <w:shd w:val="clear" w:color="auto" w:fill="FFFFFF"/>
        </w:rPr>
        <w:t xml:space="preserve"> </w:t>
      </w:r>
      <w:r w:rsidRPr="002127EA">
        <w:rPr>
          <w:rFonts w:ascii="Helvetica" w:hAnsi="Helvetica" w:cs="Helvetica"/>
          <w:color w:val="373737"/>
          <w:u w:val="single"/>
          <w:shd w:val="clear" w:color="auto" w:fill="FFFFFF"/>
        </w:rPr>
        <w:t>Tone &gt;&gt;</w:t>
      </w:r>
    </w:p>
    <w:p w14:paraId="3E00473D" w14:textId="77777777" w:rsidR="00090ABE" w:rsidRDefault="00090ABE" w:rsidP="00090ABE">
      <w:r>
        <w:t>Does CoolTone Work on Bodies Like Mine?</w:t>
      </w:r>
    </w:p>
    <w:p w14:paraId="2BB9B6F1" w14:textId="77777777" w:rsidR="00090ABE" w:rsidRDefault="00090ABE" w:rsidP="00090ABE">
      <w:r>
        <w:t xml:space="preserve">Does CoolTone work? Absolutely. Will CoolTone work for you? That depends if you are a good candidate for the treatment. The muscle-building procedure is not ideal for all body-types. CoolTone will help strengthen core muscles on nearly any patient. However, the skinnier you are, the more visible your </w:t>
      </w:r>
      <w:r>
        <w:lastRenderedPageBreak/>
        <w:t xml:space="preserve">results will be. Without fat obscuring your muscular definition, CoolTone can chisel your abs, sculpt your thighs and calves, and firm and lift your buttocks. If these areas have unwanted body fat, your results may be more obscured. It may be prudent to reduce the fat before your CoolTone treatment with a fat reduction treatment like </w:t>
      </w:r>
      <w:r w:rsidRPr="00781BDC">
        <w:rPr>
          <w:u w:val="single"/>
        </w:rPr>
        <w:t>CoolSculpting.</w:t>
      </w:r>
    </w:p>
    <w:p w14:paraId="0EAC15D8" w14:textId="40F6C505" w:rsidR="00090ABE" w:rsidRDefault="00090ABE" w:rsidP="00090ABE">
      <w:r>
        <w:t>To effectively determine if CoolTone will deliver the results you are looking for, schedule a FREE consultation with Monarch Aesthetic</w:t>
      </w:r>
      <w:r>
        <w:t xml:space="preserve"> Medicine</w:t>
      </w:r>
      <w:r>
        <w:t xml:space="preserve">. As the premier provider of body contouring treatments in </w:t>
      </w:r>
      <w:r>
        <w:t>Columbus, OH</w:t>
      </w:r>
      <w:r>
        <w:t xml:space="preserve">, </w:t>
      </w:r>
      <w:r>
        <w:t xml:space="preserve">Monarch Aesthetic Medicine’s </w:t>
      </w:r>
      <w:r>
        <w:t xml:space="preserve">expert technicians will help you decide if CoolTone is best suited for your body and your aesthetic goals. If not, our technicians will direct you toward other options better suited for your circumstances. At </w:t>
      </w:r>
      <w:r>
        <w:t>Monarch Aesthetic Medicine</w:t>
      </w:r>
      <w:r>
        <w:t xml:space="preserve">, we pride ourselves in consistently exceeding our patient’s expectations. We won’t recommend any treatment that is unlikely to provide the outcome you are hoping to achieve. </w:t>
      </w:r>
    </w:p>
    <w:p w14:paraId="7ACEAE39" w14:textId="358423FD" w:rsidR="00090ABE" w:rsidRDefault="00090ABE" w:rsidP="00090ABE">
      <w:r>
        <w:t xml:space="preserve">CoolTone Near Me | </w:t>
      </w:r>
      <w:r>
        <w:t>Columbus, OH</w:t>
      </w:r>
    </w:p>
    <w:p w14:paraId="65FEA7BB" w14:textId="1C77F4CB" w:rsidR="00090ABE" w:rsidRDefault="00090ABE" w:rsidP="00090ABE">
      <w:r>
        <w:t xml:space="preserve">How will CoolTone work for you? Find out with a complimentary consultation from </w:t>
      </w:r>
      <w:r>
        <w:t>Monarch Aesthetic Medicine</w:t>
      </w:r>
      <w:r>
        <w:t xml:space="preserve">, a leading medical facility and spa for non-invasive body contouring. Contact us online or call </w:t>
      </w:r>
      <w:r>
        <w:rPr>
          <w:rFonts w:ascii="Arial" w:hAnsi="Arial" w:cs="Arial"/>
          <w:sz w:val="20"/>
          <w:szCs w:val="20"/>
        </w:rPr>
        <w:t>(614) 545-2002</w:t>
      </w:r>
      <w:r>
        <w:t xml:space="preserve"> to schedule.</w:t>
      </w:r>
    </w:p>
    <w:bookmarkEnd w:id="0"/>
    <w:p w14:paraId="7575A7D8" w14:textId="77777777" w:rsidR="00090ABE" w:rsidRDefault="00090ABE" w:rsidP="00090ABE"/>
    <w:p w14:paraId="3D3F8868" w14:textId="77777777" w:rsidR="00090ABE" w:rsidRDefault="00090ABE"/>
    <w:sectPr w:rsidR="00090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7A4D"/>
    <w:multiLevelType w:val="multilevel"/>
    <w:tmpl w:val="514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yNrAwMTY3MDEyMDRV0lEKTi0uzszPAykwrAUAEIqH5CwAAAA="/>
  </w:docVars>
  <w:rsids>
    <w:rsidRoot w:val="00090ABE"/>
    <w:rsid w:val="0009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8231"/>
  <w15:chartTrackingRefBased/>
  <w15:docId w15:val="{E9C74258-810D-4C75-BC89-2489F46A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A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newswire.com/news-releases/allergan-receives-fda-clearance-for-cooltone-device-300873208.html"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2020-02-26T22:47:00Z</dcterms:created>
  <dcterms:modified xsi:type="dcterms:W3CDTF">2020-02-26T23:00:00Z</dcterms:modified>
</cp:coreProperties>
</file>