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77777777" w:rsidR="007F1964" w:rsidRDefault="00D35345">
      <w:pPr>
        <w:spacing w:before="240" w:after="240"/>
        <w:rPr>
          <w:rFonts w:ascii="Times New Roman" w:eastAsia="Times New Roman" w:hAnsi="Times New Roman" w:cs="Times New Roman"/>
        </w:rPr>
      </w:pPr>
      <w:r>
        <w:rPr>
          <w:rFonts w:ascii="Times New Roman" w:eastAsia="Times New Roman" w:hAnsi="Times New Roman" w:cs="Times New Roman"/>
        </w:rPr>
        <w:t>Does CoolTone Work.Article.CoolAesthetics.KA</w:t>
      </w:r>
    </w:p>
    <w:p w14:paraId="00000003" w14:textId="77777777" w:rsidR="007F1964" w:rsidRDefault="00D35345">
      <w:pPr>
        <w:spacing w:before="240" w:after="240"/>
        <w:rPr>
          <w:rFonts w:ascii="Times New Roman" w:eastAsia="Times New Roman" w:hAnsi="Times New Roman" w:cs="Times New Roman"/>
        </w:rPr>
      </w:pPr>
      <w:r>
        <w:rPr>
          <w:rFonts w:ascii="Times New Roman" w:eastAsia="Times New Roman" w:hAnsi="Times New Roman" w:cs="Times New Roman"/>
        </w:rPr>
        <w:t>/does CoolTone work</w:t>
      </w:r>
    </w:p>
    <w:p w14:paraId="00000004" w14:textId="77777777" w:rsidR="007F1964" w:rsidRDefault="00D35345">
      <w:pPr>
        <w:spacing w:before="240" w:after="240"/>
        <w:rPr>
          <w:rFonts w:ascii="Times New Roman" w:eastAsia="Times New Roman" w:hAnsi="Times New Roman" w:cs="Times New Roman"/>
        </w:rPr>
      </w:pPr>
      <w:r>
        <w:rPr>
          <w:rFonts w:ascii="Times New Roman" w:eastAsia="Times New Roman" w:hAnsi="Times New Roman" w:cs="Times New Roman"/>
        </w:rPr>
        <w:t>Kw does CoolTone work</w:t>
      </w:r>
    </w:p>
    <w:p w14:paraId="00000005" w14:textId="77777777" w:rsidR="007F1964" w:rsidRDefault="00D35345">
      <w:pPr>
        <w:spacing w:before="240" w:after="240"/>
        <w:rPr>
          <w:rFonts w:ascii="Times New Roman" w:eastAsia="Times New Roman" w:hAnsi="Times New Roman" w:cs="Times New Roman"/>
        </w:rPr>
      </w:pPr>
      <w:r>
        <w:rPr>
          <w:rFonts w:ascii="Times New Roman" w:eastAsia="Times New Roman" w:hAnsi="Times New Roman" w:cs="Times New Roman"/>
        </w:rPr>
        <w:t>Meta: CoolTone is the best way to tone and strengthen muscles in the abs, glutes, and upper legs without surgery. So how does CoolTone work? Learn more now.</w:t>
      </w:r>
    </w:p>
    <w:p w14:paraId="00000006" w14:textId="77777777" w:rsidR="007F1964" w:rsidRDefault="00D35345">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 Does CoolTone Work?</w:t>
      </w:r>
    </w:p>
    <w:p w14:paraId="00000007" w14:textId="77777777" w:rsidR="007F1964" w:rsidRDefault="00D35345">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This muscle-building treatment is the best way to strengthen, build, and fi</w:t>
      </w:r>
      <w:r>
        <w:rPr>
          <w:rFonts w:ascii="Times New Roman" w:eastAsia="Times New Roman" w:hAnsi="Times New Roman" w:cs="Times New Roman"/>
          <w:color w:val="0E101A"/>
          <w:sz w:val="24"/>
          <w:szCs w:val="24"/>
        </w:rPr>
        <w:t>rm muscles. CoolTone works using Magnetic Muscle Stimulation (MMS). During the treatment, the electromagnetic energy stimulates intense contractions within the muscle tissues. The body responds to the tension of contractions by strengthening the existing t</w:t>
      </w:r>
      <w:r>
        <w:rPr>
          <w:rFonts w:ascii="Times New Roman" w:eastAsia="Times New Roman" w:hAnsi="Times New Roman" w:cs="Times New Roman"/>
          <w:color w:val="0E101A"/>
          <w:sz w:val="24"/>
          <w:szCs w:val="24"/>
        </w:rPr>
        <w:t>issues and creating new tissue. This process enhances muscle mass and defines the muscle.</w:t>
      </w:r>
    </w:p>
    <w:p w14:paraId="00000008" w14:textId="3C0488C4" w:rsidR="007F1964" w:rsidRDefault="00D35345">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intense contractions are known as “supramaximal contractions.” They build muscle cells and strengthen the existing fibers at a rapid rate. The contractions are mo</w:t>
      </w:r>
      <w:r>
        <w:rPr>
          <w:rFonts w:ascii="Times New Roman" w:eastAsia="Times New Roman" w:hAnsi="Times New Roman" w:cs="Times New Roman"/>
          <w:color w:val="0E101A"/>
          <w:sz w:val="24"/>
          <w:szCs w:val="24"/>
        </w:rPr>
        <w:t>re intense than manual contractions you can achieve with crunches or lunges. Each 30-minute treatment is the equivalent to 20,000 supramaximal contractions. This powerful treatment helps tone and firm muscles while also reducing fat in the treatment area.</w:t>
      </w:r>
    </w:p>
    <w:p w14:paraId="14FF8BC4" w14:textId="73785B53" w:rsidR="00D35345" w:rsidRPr="00D35345" w:rsidRDefault="00D35345" w:rsidP="00D35345">
      <w:pPr>
        <w:spacing w:before="240"/>
        <w:jc w:val="right"/>
        <w:rPr>
          <w:rFonts w:ascii="Times New Roman" w:eastAsia="Times New Roman" w:hAnsi="Times New Roman" w:cs="Times New Roman"/>
          <w:color w:val="0E101A"/>
          <w:sz w:val="24"/>
          <w:szCs w:val="24"/>
          <w:u w:val="single"/>
        </w:rPr>
      </w:pPr>
      <w:r w:rsidRPr="00D35345">
        <w:rPr>
          <w:rFonts w:ascii="Times New Roman" w:eastAsia="Times New Roman" w:hAnsi="Times New Roman" w:cs="Times New Roman"/>
          <w:color w:val="0E101A"/>
          <w:sz w:val="24"/>
          <w:szCs w:val="24"/>
          <w:u w:val="single"/>
        </w:rPr>
        <w:t>Learn more about CoolTone &gt;&gt;</w:t>
      </w:r>
    </w:p>
    <w:p w14:paraId="00000009" w14:textId="77777777" w:rsidR="007F1964" w:rsidRDefault="00D35345">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Does CoolTone Work? Science Says Yes, It Does!</w:t>
      </w:r>
    </w:p>
    <w:p w14:paraId="0000000A" w14:textId="77777777" w:rsidR="007F1964" w:rsidRDefault="00D35345">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Magnetic Muscle Stimulation or MMS is common in sport’s medicine. </w:t>
      </w:r>
      <w:hyperlink r:id="rId5">
        <w:r>
          <w:rPr>
            <w:rFonts w:ascii="Times New Roman" w:eastAsia="Times New Roman" w:hAnsi="Times New Roman" w:cs="Times New Roman"/>
            <w:color w:val="1155CC"/>
            <w:sz w:val="24"/>
            <w:szCs w:val="24"/>
            <w:u w:val="single"/>
          </w:rPr>
          <w:t>Research</w:t>
        </w:r>
      </w:hyperlink>
      <w:r>
        <w:rPr>
          <w:rFonts w:ascii="Times New Roman" w:eastAsia="Times New Roman" w:hAnsi="Times New Roman" w:cs="Times New Roman"/>
          <w:color w:val="0E101A"/>
          <w:sz w:val="24"/>
          <w:szCs w:val="24"/>
        </w:rPr>
        <w:t xml:space="preserve"> shows High Intensity Focused Electromagnetic Energy (HIFEM) f</w:t>
      </w:r>
      <w:r>
        <w:rPr>
          <w:rFonts w:ascii="Times New Roman" w:eastAsia="Times New Roman" w:hAnsi="Times New Roman" w:cs="Times New Roman"/>
          <w:color w:val="0E101A"/>
          <w:sz w:val="24"/>
          <w:szCs w:val="24"/>
        </w:rPr>
        <w:t>ound that “</w:t>
      </w:r>
      <w:r>
        <w:rPr>
          <w:rFonts w:ascii="Times New Roman" w:eastAsia="Times New Roman" w:hAnsi="Times New Roman" w:cs="Times New Roman"/>
          <w:b/>
          <w:color w:val="0E101A"/>
          <w:sz w:val="24"/>
          <w:szCs w:val="24"/>
        </w:rPr>
        <w:t xml:space="preserve">91% of patients reported their abdominal appearance improved and 92% stated they are satisfied with treatment results at month 3.” </w:t>
      </w:r>
      <w:r>
        <w:rPr>
          <w:rFonts w:ascii="Times New Roman" w:eastAsia="Times New Roman" w:hAnsi="Times New Roman" w:cs="Times New Roman"/>
          <w:color w:val="0E101A"/>
          <w:sz w:val="24"/>
          <w:szCs w:val="24"/>
        </w:rPr>
        <w:t>Further evidence on muscle building treatments conclude:</w:t>
      </w:r>
    </w:p>
    <w:p w14:paraId="0000000B" w14:textId="77777777" w:rsidR="007F1964" w:rsidRDefault="00D35345">
      <w:pPr>
        <w:numPr>
          <w:ilvl w:val="0"/>
          <w:numId w:val="1"/>
        </w:numPr>
        <w:rPr>
          <w:color w:val="0E101A"/>
          <w:sz w:val="24"/>
          <w:szCs w:val="24"/>
        </w:rPr>
      </w:pPr>
      <w:r>
        <w:rPr>
          <w:rFonts w:ascii="Times New Roman" w:eastAsia="Times New Roman" w:hAnsi="Times New Roman" w:cs="Times New Roman"/>
          <w:color w:val="0E101A"/>
          <w:sz w:val="24"/>
          <w:szCs w:val="24"/>
        </w:rPr>
        <w:t>27.4% decrease in subcutaneous fat at 6-month follow up</w:t>
      </w:r>
    </w:p>
    <w:p w14:paraId="0000000C" w14:textId="77777777" w:rsidR="007F1964" w:rsidRDefault="00D35345">
      <w:pPr>
        <w:numPr>
          <w:ilvl w:val="0"/>
          <w:numId w:val="1"/>
        </w:numPr>
        <w:rPr>
          <w:color w:val="0E101A"/>
          <w:sz w:val="24"/>
          <w:szCs w:val="24"/>
        </w:rPr>
      </w:pPr>
      <w:r>
        <w:rPr>
          <w:rFonts w:ascii="Times New Roman" w:eastAsia="Times New Roman" w:hAnsi="Times New Roman" w:cs="Times New Roman"/>
          <w:color w:val="0E101A"/>
          <w:sz w:val="24"/>
          <w:szCs w:val="24"/>
        </w:rPr>
        <w:t>7</w:t>
      </w:r>
      <w:r>
        <w:rPr>
          <w:rFonts w:ascii="Times New Roman" w:eastAsia="Times New Roman" w:hAnsi="Times New Roman" w:cs="Times New Roman"/>
          <w:color w:val="0E101A"/>
          <w:sz w:val="24"/>
          <w:szCs w:val="24"/>
        </w:rPr>
        <w:t>.73mm reduction in the fat layer</w:t>
      </w:r>
    </w:p>
    <w:p w14:paraId="0000000D" w14:textId="77777777" w:rsidR="007F1964" w:rsidRDefault="00D35345">
      <w:pPr>
        <w:numPr>
          <w:ilvl w:val="0"/>
          <w:numId w:val="1"/>
        </w:numPr>
        <w:rPr>
          <w:color w:val="0E101A"/>
          <w:sz w:val="24"/>
          <w:szCs w:val="24"/>
        </w:rPr>
      </w:pPr>
      <w:r>
        <w:rPr>
          <w:rFonts w:ascii="Times New Roman" w:eastAsia="Times New Roman" w:hAnsi="Times New Roman" w:cs="Times New Roman"/>
          <w:color w:val="0E101A"/>
          <w:sz w:val="24"/>
          <w:szCs w:val="24"/>
        </w:rPr>
        <w:t>19% increase in muscle thickness</w:t>
      </w:r>
    </w:p>
    <w:p w14:paraId="0000000E" w14:textId="6190778A" w:rsidR="007F1964" w:rsidRPr="00D35345" w:rsidRDefault="00D35345">
      <w:pPr>
        <w:numPr>
          <w:ilvl w:val="0"/>
          <w:numId w:val="1"/>
        </w:numPr>
        <w:spacing w:after="240"/>
        <w:rPr>
          <w:color w:val="0E101A"/>
          <w:sz w:val="24"/>
          <w:szCs w:val="24"/>
        </w:rPr>
      </w:pPr>
      <w:r>
        <w:rPr>
          <w:rFonts w:ascii="Times New Roman" w:eastAsia="Times New Roman" w:hAnsi="Times New Roman" w:cs="Times New Roman"/>
          <w:color w:val="0E101A"/>
          <w:sz w:val="24"/>
          <w:szCs w:val="24"/>
        </w:rPr>
        <w:t xml:space="preserve">10.46% reduction of diastasis recti </w:t>
      </w:r>
    </w:p>
    <w:p w14:paraId="7E46D088" w14:textId="6AAE4E73" w:rsidR="00D35345" w:rsidRPr="00D35345" w:rsidRDefault="00D35345" w:rsidP="00D35345">
      <w:pPr>
        <w:spacing w:after="240"/>
        <w:jc w:val="right"/>
        <w:rPr>
          <w:color w:val="0E101A"/>
          <w:sz w:val="24"/>
          <w:szCs w:val="24"/>
          <w:u w:val="single"/>
        </w:rPr>
      </w:pPr>
      <w:r w:rsidRPr="00D35345">
        <w:rPr>
          <w:rFonts w:ascii="Times New Roman" w:eastAsia="Times New Roman" w:hAnsi="Times New Roman" w:cs="Times New Roman"/>
          <w:color w:val="0E101A"/>
          <w:sz w:val="24"/>
          <w:szCs w:val="24"/>
          <w:u w:val="single"/>
        </w:rPr>
        <w:t>Related Article: What is CoolTone &gt;&gt;</w:t>
      </w:r>
    </w:p>
    <w:p w14:paraId="0000000F" w14:textId="77777777" w:rsidR="007F1964" w:rsidRDefault="00D35345">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Where Does CoolTone Work?</w:t>
      </w:r>
    </w:p>
    <w:p w14:paraId="00000010" w14:textId="14882586" w:rsidR="007F1964" w:rsidRDefault="00D35345">
      <w:pPr>
        <w:spacing w:before="240"/>
        <w:rPr>
          <w:rFonts w:ascii="Times New Roman" w:eastAsia="Times New Roman" w:hAnsi="Times New Roman" w:cs="Times New Roman"/>
          <w:color w:val="0E101A"/>
          <w:sz w:val="24"/>
          <w:szCs w:val="24"/>
        </w:rPr>
      </w:pPr>
      <w:r w:rsidRPr="00D35345">
        <w:rPr>
          <w:rFonts w:ascii="Times New Roman" w:eastAsia="Times New Roman" w:hAnsi="Times New Roman" w:cs="Times New Roman"/>
          <w:color w:val="0E101A"/>
          <w:sz w:val="24"/>
          <w:szCs w:val="24"/>
          <w:u w:val="single"/>
        </w:rPr>
        <w:t>CoolTone works</w:t>
      </w:r>
      <w:r>
        <w:rPr>
          <w:rFonts w:ascii="Times New Roman" w:eastAsia="Times New Roman" w:hAnsi="Times New Roman" w:cs="Times New Roman"/>
          <w:color w:val="0E101A"/>
          <w:sz w:val="24"/>
          <w:szCs w:val="24"/>
        </w:rPr>
        <w:t xml:space="preserve"> on the three major muscle groups: abdomen, glutes, and thighs. It is FDA cleared to help improve the abdominal t</w:t>
      </w:r>
      <w:r>
        <w:rPr>
          <w:rFonts w:ascii="Times New Roman" w:eastAsia="Times New Roman" w:hAnsi="Times New Roman" w:cs="Times New Roman"/>
          <w:color w:val="0E101A"/>
          <w:sz w:val="24"/>
          <w:szCs w:val="24"/>
        </w:rPr>
        <w:t>one, firm,</w:t>
      </w:r>
      <w:r>
        <w:rPr>
          <w:rFonts w:ascii="Times New Roman" w:eastAsia="Times New Roman" w:hAnsi="Times New Roman" w:cs="Times New Roman"/>
          <w:color w:val="0E101A"/>
          <w:sz w:val="24"/>
          <w:szCs w:val="24"/>
        </w:rPr>
        <w:t xml:space="preserve"> and lift the buttocks and sculpt firm legs.</w:t>
      </w:r>
    </w:p>
    <w:p w14:paraId="00000011" w14:textId="77777777" w:rsidR="007F1964" w:rsidRDefault="00D35345">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Does CoolTone Work on my Body Type?</w:t>
      </w:r>
    </w:p>
    <w:p w14:paraId="00000012" w14:textId="13EF6208" w:rsidR="007F1964" w:rsidRDefault="00D35345">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Does CoolTone work? It does. Will it work for you? That is a question almost every individual asks when they first learn about this muscle building treatment. CoolTon</w:t>
      </w:r>
      <w:r>
        <w:rPr>
          <w:rFonts w:ascii="Times New Roman" w:eastAsia="Times New Roman" w:hAnsi="Times New Roman" w:cs="Times New Roman"/>
          <w:color w:val="0E101A"/>
          <w:sz w:val="24"/>
          <w:szCs w:val="24"/>
        </w:rPr>
        <w:t>e is not ideal for all body-types. This treatment helps strengthen core muscles on virtually an</w:t>
      </w:r>
      <w:r>
        <w:rPr>
          <w:rFonts w:ascii="Times New Roman" w:eastAsia="Times New Roman" w:hAnsi="Times New Roman" w:cs="Times New Roman"/>
          <w:color w:val="0E101A"/>
          <w:sz w:val="24"/>
          <w:szCs w:val="24"/>
        </w:rPr>
        <w:t>y patient. However, the skinnier physique you have, the most visible your CoolTone results will be. Without high levels of body fat obscuring muscle definition, i</w:t>
      </w:r>
      <w:r>
        <w:rPr>
          <w:rFonts w:ascii="Times New Roman" w:eastAsia="Times New Roman" w:hAnsi="Times New Roman" w:cs="Times New Roman"/>
          <w:color w:val="0E101A"/>
          <w:sz w:val="24"/>
          <w:szCs w:val="24"/>
        </w:rPr>
        <w:t>t will chisel your abs, sculpt your thighs, and firm and lift your buttocks. If the target muscle area has unwanted body fat, the results from treatment may not be as visible as someone who has less fat.</w:t>
      </w:r>
    </w:p>
    <w:p w14:paraId="00000013" w14:textId="2A7353FF" w:rsidR="007F1964" w:rsidRDefault="00D35345">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best way to find out if CoolTone works for you i</w:t>
      </w:r>
      <w:r>
        <w:rPr>
          <w:rFonts w:ascii="Times New Roman" w:eastAsia="Times New Roman" w:hAnsi="Times New Roman" w:cs="Times New Roman"/>
          <w:color w:val="0E101A"/>
          <w:sz w:val="24"/>
          <w:szCs w:val="24"/>
        </w:rPr>
        <w:t>s to schedule your complimentary consultation with Cool Aesthetics. Your technician will help determine if your body is the perfect candidate for this muscle-building treatment. As a premier provider of CoolTone in Oklahoma City, we have expert technicians</w:t>
      </w:r>
      <w:r>
        <w:rPr>
          <w:rFonts w:ascii="Times New Roman" w:eastAsia="Times New Roman" w:hAnsi="Times New Roman" w:cs="Times New Roman"/>
          <w:color w:val="0E101A"/>
          <w:sz w:val="24"/>
          <w:szCs w:val="24"/>
        </w:rPr>
        <w:t xml:space="preserve"> who can help maximize your goals and achieve a firmer</w:t>
      </w:r>
      <w:r>
        <w:rPr>
          <w:rFonts w:ascii="Times New Roman" w:eastAsia="Times New Roman" w:hAnsi="Times New Roman" w:cs="Times New Roman"/>
          <w:color w:val="0E101A"/>
          <w:sz w:val="24"/>
          <w:szCs w:val="24"/>
        </w:rPr>
        <w:t>, built body.</w:t>
      </w:r>
    </w:p>
    <w:p w14:paraId="00000014" w14:textId="77777777" w:rsidR="007F1964" w:rsidRDefault="00D35345">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CoolTone Near Me</w:t>
      </w:r>
    </w:p>
    <w:p w14:paraId="00000015" w14:textId="77777777" w:rsidR="007F1964" w:rsidRDefault="00D35345">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Does CoolTone work? It is time for you to find out. To schedule your free consultation from Cool Aesthetics, a premier CoolTone provider, contact us online or call us a</w:t>
      </w:r>
      <w:r>
        <w:rPr>
          <w:rFonts w:ascii="Times New Roman" w:eastAsia="Times New Roman" w:hAnsi="Times New Roman" w:cs="Times New Roman"/>
          <w:color w:val="0E101A"/>
          <w:sz w:val="24"/>
          <w:szCs w:val="24"/>
        </w:rPr>
        <w:t xml:space="preserve">t </w:t>
      </w:r>
      <w:r>
        <w:rPr>
          <w:rFonts w:ascii="Calibri" w:eastAsia="Calibri" w:hAnsi="Calibri" w:cs="Calibri"/>
          <w:color w:val="0E101A"/>
        </w:rPr>
        <w:t>(405) 842-9732</w:t>
      </w:r>
      <w:r>
        <w:rPr>
          <w:rFonts w:ascii="Times New Roman" w:eastAsia="Times New Roman" w:hAnsi="Times New Roman" w:cs="Times New Roman"/>
          <w:color w:val="0E101A"/>
          <w:sz w:val="24"/>
          <w:szCs w:val="24"/>
        </w:rPr>
        <w:t xml:space="preserve"> to schedule.</w:t>
      </w:r>
    </w:p>
    <w:p w14:paraId="00000016" w14:textId="77777777" w:rsidR="007F1964" w:rsidRDefault="007F1964"/>
    <w:sectPr w:rsidR="007F196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74E05"/>
    <w:multiLevelType w:val="multilevel"/>
    <w:tmpl w:val="B9BE4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3NjA1MTU2MTW3NDBR0lEKTi0uzszPAykwrAUA5DIv7CwAAAA="/>
  </w:docVars>
  <w:rsids>
    <w:rsidRoot w:val="007F1964"/>
    <w:rsid w:val="007F1964"/>
    <w:rsid w:val="00D35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27A2"/>
  <w15:docId w15:val="{2C05055D-9320-42BF-844C-D9C1F891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514</Words>
  <Characters>2741</Characters>
  <Application>Microsoft Office Word</Application>
  <DocSecurity>0</DocSecurity>
  <Lines>47</Lines>
  <Paragraphs>24</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2020-05-23T18:02:00Z</dcterms:created>
  <dcterms:modified xsi:type="dcterms:W3CDTF">2020-05-23T18:05:00Z</dcterms:modified>
</cp:coreProperties>
</file>