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Cooltone results.article.elite.mz</w:t>
      </w:r>
    </w:p>
    <w:p w:rsidR="00000000" w:rsidDel="00000000" w:rsidP="00000000" w:rsidRDefault="00000000" w:rsidRPr="00000000" w14:paraId="00000002">
      <w:pPr>
        <w:rPr/>
      </w:pPr>
      <w:r w:rsidDel="00000000" w:rsidR="00000000" w:rsidRPr="00000000">
        <w:rPr>
          <w:rtl w:val="0"/>
        </w:rPr>
        <w:t xml:space="preserve">/Cooltone results</w:t>
      </w:r>
    </w:p>
    <w:p w:rsidR="00000000" w:rsidDel="00000000" w:rsidP="00000000" w:rsidRDefault="00000000" w:rsidRPr="00000000" w14:paraId="00000003">
      <w:pPr>
        <w:rPr/>
      </w:pPr>
      <w:r w:rsidDel="00000000" w:rsidR="00000000" w:rsidRPr="00000000">
        <w:rPr>
          <w:rtl w:val="0"/>
        </w:rPr>
        <w:t xml:space="preserve">kw: Cooltone results</w:t>
      </w:r>
    </w:p>
    <w:p w:rsidR="00000000" w:rsidDel="00000000" w:rsidP="00000000" w:rsidRDefault="00000000" w:rsidRPr="00000000" w14:paraId="00000004">
      <w:pPr>
        <w:rPr/>
      </w:pPr>
      <w:r w:rsidDel="00000000" w:rsidR="00000000" w:rsidRPr="00000000">
        <w:rPr>
          <w:rtl w:val="0"/>
        </w:rPr>
        <w:t xml:space="preserve">META: See real cooltone results and learn more about this muscle building treatment. Genuine CoolTone before and after pictures.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Cooltone Results | Does The Muscle Building Treatment Really Work?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Cooltone results demonstrate the contouring power of CoolTone, the new muscle building treatment from Allergan, the makers of </w:t>
      </w:r>
      <w:r w:rsidDel="00000000" w:rsidR="00000000" w:rsidRPr="00000000">
        <w:rPr>
          <w:u w:val="single"/>
          <w:rtl w:val="0"/>
        </w:rPr>
        <w:t xml:space="preserve">CoolSculpting</w:t>
      </w:r>
      <w:r w:rsidDel="00000000" w:rsidR="00000000" w:rsidRPr="00000000">
        <w:rPr>
          <w:rtl w:val="0"/>
        </w:rPr>
        <w:t xml:space="preserve">. CoolTone is FDA cleared for enhancing and strengthening muscles of the abdomen, buttocks, and upper legs. Read on to learn more about CoolTone results, see before and after photos and learn tips for ensuring you get the best treatment possible.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CoolTone Before and After*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CoolTone results are best depicted in before and after pictures. As with any cosmetic treatment, experiences may vary. However, these CoolTone before and after images reflect actual results from genuine patients.*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highlight w:val="yellow"/>
          <w:rtl w:val="0"/>
        </w:rPr>
        <w:t xml:space="preserve">INSERT 2 BAS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right"/>
        <w:rPr/>
      </w:pPr>
      <w:r w:rsidDel="00000000" w:rsidR="00000000" w:rsidRPr="00000000">
        <w:rPr>
          <w:u w:val="single"/>
          <w:rtl w:val="0"/>
        </w:rPr>
        <w:t xml:space="preserve">Check out more CoolTone before and after images</w:t>
      </w:r>
      <w:r w:rsidDel="00000000" w:rsidR="00000000" w:rsidRPr="00000000">
        <w:rPr>
          <w:rtl w:val="0"/>
        </w:rPr>
        <w:t xml:space="preserve"> &gt;&gt;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How Does CoolTone Work?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CoolTone employs magnetic energy to induce powerful muscle contractions during a scientifically proven process known as magnetic muscle stimulation or MMS. These contractions are far more rapid and far more powerful than manually induced contractions. One treatment, which lasts 30 minutes, produces more than 20,000 contractions. If a person wanted to workout their abdominals to the same extent as a </w:t>
      </w:r>
      <w:r w:rsidDel="00000000" w:rsidR="00000000" w:rsidRPr="00000000">
        <w:rPr>
          <w:u w:val="single"/>
          <w:rtl w:val="0"/>
        </w:rPr>
        <w:t xml:space="preserve">CoolTone treatment</w:t>
      </w:r>
      <w:r w:rsidDel="00000000" w:rsidR="00000000" w:rsidRPr="00000000">
        <w:rPr>
          <w:rtl w:val="0"/>
        </w:rPr>
        <w:t xml:space="preserve">, that person would have to perform 20,000 crunches or core exercises.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CoolTone's contractions are so powerful, that the body is forced to adapt to the tension placed on the muscle tissue. It responds by creating new muscle cells and enlarging existing ones. This results in bigger, stronger, firmer muscles.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Ensuring the best CoolTone results possible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To ensure the best CoolTone results possible, follow these two tips: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Make sure you are a good candidate for the muscle building treatment. The most optimal outcomes are correlated with proper patient selection. The procedure works best on healthy men and women with minimal body fat. Excess fat can obscure CoolTone results. The treatment will strengthen your muscles, but the definition and muscularization of those muscles may go unseen, covered by stubborn bulges. This is why many patients undergo a </w:t>
      </w:r>
      <w:r w:rsidDel="00000000" w:rsidR="00000000" w:rsidRPr="00000000">
        <w:rPr>
          <w:u w:val="single"/>
          <w:rtl w:val="0"/>
        </w:rPr>
        <w:t xml:space="preserve">CoolSculpting treatment</w:t>
      </w:r>
      <w:r w:rsidDel="00000000" w:rsidR="00000000" w:rsidRPr="00000000">
        <w:rPr>
          <w:rtl w:val="0"/>
        </w:rPr>
        <w:t xml:space="preserve"> prior to their CoolTone treatment. CoolSculpting freezes away fat. By eliminating stubborn fat cells, such as those that cling to the abdomen, your CoolTone results will be much more apparent and the aesthetic of washboard abs much more achievable. The best way to find out if you are a good candidate for CoolTone is to schedule a free consultation with a reputable provider.</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jc w:val="right"/>
        <w:rPr>
          <w:u w:val="single"/>
        </w:rPr>
      </w:pPr>
      <w:r w:rsidDel="00000000" w:rsidR="00000000" w:rsidRPr="00000000">
        <w:rPr>
          <w:u w:val="single"/>
          <w:rtl w:val="0"/>
        </w:rPr>
        <w:t xml:space="preserve">Related article: CoolSculpting and CoolTone &gt;&gt;</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Choose a provider with experience and expertise in performing the CoolTone treatment. This body contouring procedure is technique sensitive. Just like liposuction, the person performing the treatment significantly impacts your results. That's why discerning patients living in Needham, MA, who want the best CoolTone results possible, choose </w:t>
      </w:r>
      <w:r w:rsidDel="00000000" w:rsidR="00000000" w:rsidRPr="00000000">
        <w:rPr>
          <w:u w:val="single"/>
          <w:rtl w:val="0"/>
        </w:rPr>
        <w:t xml:space="preserve">Elite Aesthetics</w:t>
      </w:r>
      <w:r w:rsidDel="00000000" w:rsidR="00000000" w:rsidRPr="00000000">
        <w:rPr>
          <w:rtl w:val="0"/>
        </w:rPr>
        <w:t xml:space="preserve"> for all their body contouring needs.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right"/>
        <w:rPr>
          <w:u w:val="single"/>
        </w:rPr>
      </w:pPr>
      <w:r w:rsidDel="00000000" w:rsidR="00000000" w:rsidRPr="00000000">
        <w:rPr>
          <w:u w:val="single"/>
          <w:rtl w:val="0"/>
        </w:rPr>
        <w:t xml:space="preserve">Related article: How much does CoolTone cost &gt;&gt;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CoolTone Near Me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Get started on your journey to a fitter, stronger looking physique. Take the first step towards your own impressive CoolTone results by contacting Elite Aesthetics today to schedule your free consultation. Reach out online or call 781-352-9309 today.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pgMar w:bottom="720" w:top="720" w:left="1872.0000000000002" w:right="1872.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