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C89E5" w14:textId="49841A3B" w:rsidR="00455EC7" w:rsidRPr="00F27583" w:rsidRDefault="00455EC7" w:rsidP="00455EC7">
      <w:r w:rsidRPr="00F27583">
        <w:t>CoolTone Treatment Areas.article.</w:t>
      </w:r>
      <w:r>
        <w:t>LSI</w:t>
      </w:r>
      <w:r w:rsidRPr="00F27583">
        <w:t>.MZ</w:t>
      </w:r>
    </w:p>
    <w:p w14:paraId="70630469" w14:textId="77777777" w:rsidR="00455EC7" w:rsidRPr="00F27583" w:rsidRDefault="00455EC7" w:rsidP="00455EC7">
      <w:r w:rsidRPr="00F27583">
        <w:t>/ CoolTone Treatment Areas</w:t>
      </w:r>
    </w:p>
    <w:p w14:paraId="21AD1167" w14:textId="77777777" w:rsidR="00455EC7" w:rsidRPr="00F27583" w:rsidRDefault="00455EC7" w:rsidP="00455EC7">
      <w:r w:rsidRPr="00F27583">
        <w:t>KW: CoolTone Treatment Areas</w:t>
      </w:r>
    </w:p>
    <w:p w14:paraId="07816D92" w14:textId="77777777" w:rsidR="00455EC7" w:rsidRPr="00F27583" w:rsidRDefault="00455EC7" w:rsidP="00455EC7">
      <w:r w:rsidRPr="00F27583">
        <w:t xml:space="preserve">META: CoolTone </w:t>
      </w:r>
      <w:r>
        <w:t>t</w:t>
      </w:r>
      <w:r w:rsidRPr="00F27583">
        <w:t xml:space="preserve">reatment </w:t>
      </w:r>
      <w:r>
        <w:t>a</w:t>
      </w:r>
      <w:r w:rsidRPr="00F27583">
        <w:t>reas include the abdomen for sculpted abs, the upper legs for strong, toned thighs, and the buttocks for a firm, lifted backside.</w:t>
      </w:r>
    </w:p>
    <w:p w14:paraId="0B5522A7" w14:textId="77777777" w:rsidR="00455EC7" w:rsidRPr="00F27583" w:rsidRDefault="00455EC7" w:rsidP="00455EC7">
      <w:r w:rsidRPr="00F27583">
        <w:t>CoolTone Treatment Areas | Strengthen Your Abdomen, Thighs, and Buttocks</w:t>
      </w:r>
    </w:p>
    <w:p w14:paraId="5C1F2560" w14:textId="77777777" w:rsidR="00455EC7" w:rsidRPr="00F27583" w:rsidRDefault="00455EC7" w:rsidP="00455EC7">
      <w:r w:rsidRPr="00F27583">
        <w:t xml:space="preserve">CoolTone is the latest body sculpting treatment from Allergan (the makers of CoolSculpting). Unlike most other body contouring treatments, which focus primarily on reducing fat, CoolTone builds, strengthens, and tones muscle. </w:t>
      </w:r>
    </w:p>
    <w:p w14:paraId="31E9C35F" w14:textId="77777777" w:rsidR="00455EC7" w:rsidRPr="00F27583" w:rsidRDefault="00455EC7" w:rsidP="00455EC7">
      <w:r w:rsidRPr="00F27583">
        <w:t>Read on to discover more about the muscle-building treatment, including CoolTone treatment areas, how the procedure works, and if CoolTone is right for you.</w:t>
      </w:r>
    </w:p>
    <w:p w14:paraId="6FF8D1C6" w14:textId="77777777" w:rsidR="00455EC7" w:rsidRPr="00F27583" w:rsidRDefault="00455EC7" w:rsidP="00455EC7">
      <w:r w:rsidRPr="00F27583">
        <w:t>What Areas Can CoolTone Treat?</w:t>
      </w:r>
    </w:p>
    <w:p w14:paraId="379496F6" w14:textId="77777777" w:rsidR="00455EC7" w:rsidRPr="00F27583" w:rsidRDefault="00455EC7" w:rsidP="00455EC7">
      <w:r w:rsidRPr="00F27583">
        <w:t xml:space="preserve">CoolTone can treat </w:t>
      </w:r>
      <w:r>
        <w:t>three</w:t>
      </w:r>
      <w:r w:rsidRPr="00F27583">
        <w:t xml:space="preserve"> major muscle groups. CoolTone is  FDA-cleared </w:t>
      </w:r>
      <w:r>
        <w:t>to improve abdominal tone, strengthen the abdominal muscles, and the development of</w:t>
      </w:r>
      <w:r w:rsidRPr="00F27583">
        <w:t xml:space="preserve"> </w:t>
      </w:r>
      <w:r>
        <w:t xml:space="preserve">a </w:t>
      </w:r>
      <w:r w:rsidRPr="00F27583">
        <w:t xml:space="preserve">firmer abdomen. CoolTone is also FDA-cleared for strengthening, </w:t>
      </w:r>
      <w:proofErr w:type="gramStart"/>
      <w:r w:rsidRPr="00F27583">
        <w:t>toning</w:t>
      </w:r>
      <w:proofErr w:type="gramEnd"/>
      <w:r w:rsidRPr="00F27583">
        <w:t xml:space="preserve"> and firming of buttocks and thighs</w:t>
      </w:r>
      <w:r>
        <w:t>.</w:t>
      </w:r>
    </w:p>
    <w:p w14:paraId="5A7022EC" w14:textId="77777777" w:rsidR="00455EC7" w:rsidRPr="00F27583" w:rsidRDefault="00455EC7" w:rsidP="00455EC7">
      <w:r w:rsidRPr="00F27583">
        <w:t>With a CoolTone treatment, men and women can successfully:</w:t>
      </w:r>
    </w:p>
    <w:p w14:paraId="1AF8A37C" w14:textId="77777777" w:rsidR="00455EC7" w:rsidRPr="00F27583" w:rsidRDefault="00455EC7" w:rsidP="00455EC7">
      <w:pPr>
        <w:pStyle w:val="ListParagraph"/>
        <w:numPr>
          <w:ilvl w:val="0"/>
          <w:numId w:val="1"/>
        </w:numPr>
      </w:pPr>
      <w:r w:rsidRPr="00F27583">
        <w:t>Strengthen their abdomen for a stronger core and more sculpted abs</w:t>
      </w:r>
    </w:p>
    <w:p w14:paraId="4FA4872A" w14:textId="77777777" w:rsidR="00455EC7" w:rsidRPr="00F27583" w:rsidRDefault="00455EC7" w:rsidP="00455EC7">
      <w:pPr>
        <w:pStyle w:val="ListParagraph"/>
        <w:numPr>
          <w:ilvl w:val="0"/>
          <w:numId w:val="1"/>
        </w:numPr>
      </w:pPr>
      <w:r w:rsidRPr="00F27583">
        <w:t xml:space="preserve">Strengthen the muscles of the upper legs for </w:t>
      </w:r>
      <w:proofErr w:type="gramStart"/>
      <w:r w:rsidRPr="00455EC7">
        <w:rPr>
          <w:u w:val="single"/>
        </w:rPr>
        <w:t>toned,</w:t>
      </w:r>
      <w:proofErr w:type="gramEnd"/>
      <w:r w:rsidRPr="00455EC7">
        <w:rPr>
          <w:u w:val="single"/>
        </w:rPr>
        <w:t xml:space="preserve"> tight thighs</w:t>
      </w:r>
    </w:p>
    <w:p w14:paraId="75E23C28" w14:textId="77777777" w:rsidR="00455EC7" w:rsidRPr="00F27583" w:rsidRDefault="00455EC7" w:rsidP="00455EC7">
      <w:pPr>
        <w:pStyle w:val="ListParagraph"/>
        <w:numPr>
          <w:ilvl w:val="0"/>
          <w:numId w:val="1"/>
        </w:numPr>
      </w:pPr>
      <w:r w:rsidRPr="00455EC7">
        <w:rPr>
          <w:u w:val="single"/>
        </w:rPr>
        <w:t>Tone and lift the muscles of the buttock</w:t>
      </w:r>
      <w:r w:rsidRPr="00F27583">
        <w:t xml:space="preserve"> for a non-surgical alternative to a butt lift</w:t>
      </w:r>
    </w:p>
    <w:p w14:paraId="032ACBF0" w14:textId="77777777" w:rsidR="00455EC7" w:rsidRPr="00F27583" w:rsidRDefault="00455EC7" w:rsidP="00455EC7">
      <w:r w:rsidRPr="00F27583">
        <w:t>CoolTone Before and After Images</w:t>
      </w:r>
      <w:r>
        <w:t>*</w:t>
      </w:r>
    </w:p>
    <w:p w14:paraId="1BDE5DFA" w14:textId="77777777" w:rsidR="00455EC7" w:rsidRDefault="00455EC7" w:rsidP="00455EC7">
      <w:r w:rsidRPr="00F27583">
        <w:t xml:space="preserve">These before and after images depict the three CoolTone treatment areas. As with any body shaping procedure, results may vary. Nevertheless, the individuals </w:t>
      </w:r>
      <w:r>
        <w:t>shown</w:t>
      </w:r>
      <w:r w:rsidRPr="00F27583">
        <w:t xml:space="preserve"> in these images are real patient</w:t>
      </w:r>
      <w:r>
        <w:t>s</w:t>
      </w:r>
      <w:r w:rsidRPr="00F27583">
        <w:t xml:space="preserve"> enjoying </w:t>
      </w:r>
      <w:r>
        <w:t>actual</w:t>
      </w:r>
      <w:r w:rsidRPr="00F27583">
        <w:t xml:space="preserve"> results. The best way to ensure you love your CoolTone results is to select an experienced provider who can properly screen your candidacy for this technique sensitive procedure. </w:t>
      </w:r>
    </w:p>
    <w:p w14:paraId="3CC8049B" w14:textId="77777777" w:rsidR="00455EC7" w:rsidRDefault="00455EC7" w:rsidP="00455EC7">
      <w:r w:rsidRPr="00392341">
        <w:rPr>
          <w:highlight w:val="yellow"/>
        </w:rPr>
        <w:t>INSERT 3 COOLTONE Bas. Ones featuring the abdomen, butt, and legs, please</w:t>
      </w:r>
    </w:p>
    <w:p w14:paraId="60659569" w14:textId="77777777" w:rsidR="00455EC7" w:rsidRPr="00800E6D" w:rsidRDefault="00455EC7" w:rsidP="00455EC7">
      <w:pPr>
        <w:jc w:val="right"/>
        <w:rPr>
          <w:u w:val="single"/>
        </w:rPr>
      </w:pPr>
      <w:r w:rsidRPr="00800E6D">
        <w:rPr>
          <w:u w:val="single"/>
        </w:rPr>
        <w:t>See more CoolTone before and after images &gt;&gt;</w:t>
      </w:r>
    </w:p>
    <w:p w14:paraId="3421B496" w14:textId="77777777" w:rsidR="00455EC7" w:rsidRPr="00F27583" w:rsidRDefault="00455EC7" w:rsidP="00455EC7">
      <w:r w:rsidRPr="00F27583">
        <w:t>How Does CoolTone Work?</w:t>
      </w:r>
    </w:p>
    <w:p w14:paraId="0C19B75C" w14:textId="77777777" w:rsidR="00455EC7" w:rsidRDefault="00455EC7" w:rsidP="00455EC7">
      <w:r w:rsidRPr="00392341">
        <w:rPr>
          <w:u w:val="single"/>
        </w:rPr>
        <w:t>CoolTone works</w:t>
      </w:r>
      <w:r w:rsidRPr="00F27583">
        <w:t xml:space="preserve"> using advanced magnetic muscle stimulation. During the 30-minute treatment, an applicator passes</w:t>
      </w:r>
      <w:r>
        <w:t xml:space="preserve"> focused energy through</w:t>
      </w:r>
      <w:r w:rsidRPr="00F27583">
        <w:t xml:space="preserve"> the skin</w:t>
      </w:r>
      <w:r>
        <w:t>.</w:t>
      </w:r>
      <w:r w:rsidRPr="00F27583">
        <w:t xml:space="preserve"> The magnetic energy penetrates the muscle tissue, stimulating rapid contractions. Known as supramaximal contractions, this type of muscle workout is impossible to achieve manually. One treatment induces more than 20,000 contractions</w:t>
      </w:r>
      <w:r>
        <w:t xml:space="preserve"> in the targeted muscle group!</w:t>
      </w:r>
      <w:r w:rsidRPr="00F27583">
        <w:t xml:space="preserve"> </w:t>
      </w:r>
    </w:p>
    <w:p w14:paraId="519C083B" w14:textId="77777777" w:rsidR="00455EC7" w:rsidRPr="00F27583" w:rsidRDefault="00455EC7" w:rsidP="00455EC7">
      <w:r w:rsidRPr="00F27583">
        <w:t xml:space="preserve">If a person wanted to equal the workout of a single CoolTone treatment on the abdomen, they would have to perform 20,000 crunches or sit-ups. Likewise, to manually equal a CoolTone treatment on the thighs would require 20,000 lunges. Finally, to equal the workout of a single CoolTone treatment on the </w:t>
      </w:r>
      <w:r>
        <w:lastRenderedPageBreak/>
        <w:t>buttock</w:t>
      </w:r>
      <w:r w:rsidRPr="00F27583">
        <w:t xml:space="preserve">, a person would need to perform 20,000 </w:t>
      </w:r>
      <w:r>
        <w:t>squats</w:t>
      </w:r>
      <w:r w:rsidRPr="00F27583">
        <w:t xml:space="preserve">. Of course, </w:t>
      </w:r>
      <w:r>
        <w:t>manually completing</w:t>
      </w:r>
      <w:r w:rsidRPr="00F27583">
        <w:t xml:space="preserve"> such a workout would take a lot longer than the 30-minute CoolTone treatment takes. </w:t>
      </w:r>
    </w:p>
    <w:p w14:paraId="69F4A808" w14:textId="77777777" w:rsidR="00455EC7" w:rsidRPr="00F27583" w:rsidRDefault="00455EC7" w:rsidP="00455EC7">
      <w:r w:rsidRPr="00F27583">
        <w:t xml:space="preserve">This explains why CoolTone’s contractions are labeled as supramaximal. Broken down, supramaximal means </w:t>
      </w:r>
      <w:r w:rsidRPr="004B6565">
        <w:rPr>
          <w:i/>
          <w:iCs/>
        </w:rPr>
        <w:t>more than</w:t>
      </w:r>
      <w:r w:rsidRPr="00F27583">
        <w:t xml:space="preserve"> (supra) </w:t>
      </w:r>
      <w:r w:rsidRPr="004B6565">
        <w:rPr>
          <w:i/>
          <w:iCs/>
        </w:rPr>
        <w:t>is humanly possible</w:t>
      </w:r>
      <w:r w:rsidRPr="00F27583">
        <w:t xml:space="preserve"> (maximal.) It also explains how men and women can achieve phenomenal results and drastic physical transformation</w:t>
      </w:r>
      <w:r>
        <w:t>s</w:t>
      </w:r>
      <w:r w:rsidRPr="00F27583">
        <w:t xml:space="preserve"> with only</w:t>
      </w:r>
      <w:r>
        <w:t xml:space="preserve"> four</w:t>
      </w:r>
      <w:r w:rsidRPr="00F27583">
        <w:t xml:space="preserve"> CoolTone treatments. </w:t>
      </w:r>
    </w:p>
    <w:p w14:paraId="69DF2A9F" w14:textId="77777777" w:rsidR="00455EC7" w:rsidRPr="00F27583" w:rsidRDefault="00455EC7" w:rsidP="00455EC7">
      <w:r w:rsidRPr="00F27583">
        <w:t>CoolTone Near Me</w:t>
      </w:r>
    </w:p>
    <w:p w14:paraId="31730F4C" w14:textId="5956CD3C" w:rsidR="00455EC7" w:rsidRPr="00F27583" w:rsidRDefault="00455EC7" w:rsidP="00455EC7">
      <w:r w:rsidRPr="00F27583">
        <w:t xml:space="preserve">What CoolTone treatment areas would you choose? Don’t delay. Schedule a free consultation today with </w:t>
      </w:r>
      <w:r>
        <w:t>the Laser + Skin Institute</w:t>
      </w:r>
      <w:r w:rsidRPr="00F27583">
        <w:t>, the premier CoolTone provider in</w:t>
      </w:r>
      <w:r>
        <w:t xml:space="preserve"> Chatham, NJ</w:t>
      </w:r>
      <w:r w:rsidRPr="00F27583">
        <w:t xml:space="preserve">. Reach out to </w:t>
      </w:r>
      <w:r>
        <w:t>the Laser + Skin Institute</w:t>
      </w:r>
      <w:r w:rsidRPr="00F27583">
        <w:t xml:space="preserve"> online or call </w:t>
      </w:r>
      <w:r w:rsidRPr="00307CD8">
        <w:rPr>
          <w:rFonts w:ascii="Arial" w:hAnsi="Arial" w:cs="Arial"/>
          <w:color w:val="1155CC"/>
          <w:sz w:val="20"/>
          <w:szCs w:val="20"/>
          <w:u w:val="single"/>
        </w:rPr>
        <w:t>(973) 635-5050</w:t>
      </w:r>
      <w:r>
        <w:rPr>
          <w:rFonts w:ascii="Arial" w:hAnsi="Arial" w:cs="Arial"/>
          <w:color w:val="1155CC"/>
          <w:sz w:val="20"/>
          <w:szCs w:val="20"/>
          <w:u w:val="single"/>
        </w:rPr>
        <w:t>.</w:t>
      </w:r>
    </w:p>
    <w:p w14:paraId="261EA1EA" w14:textId="77777777" w:rsidR="00455EC7" w:rsidRPr="00F27583" w:rsidRDefault="00455EC7" w:rsidP="00455EC7"/>
    <w:p w14:paraId="07766843" w14:textId="77777777" w:rsidR="00455EC7" w:rsidRDefault="00455EC7"/>
    <w:sectPr w:rsidR="00455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65760"/>
    <w:multiLevelType w:val="hybridMultilevel"/>
    <w:tmpl w:val="A7AC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LYwMDY2MDUzNjRX0lEKTi0uzszPAykwrAUAHECfkywAAAA="/>
  </w:docVars>
  <w:rsids>
    <w:rsidRoot w:val="00455EC7"/>
    <w:rsid w:val="00307CD8"/>
    <w:rsid w:val="0045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F31A"/>
  <w15:chartTrackingRefBased/>
  <w15:docId w15:val="{0417F849-F4D4-4C40-9A3D-AF562F2D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EC7"/>
    <w:pPr>
      <w:ind w:left="720"/>
      <w:contextualSpacing/>
    </w:pPr>
  </w:style>
  <w:style w:type="character" w:styleId="Hyperlink">
    <w:name w:val="Hyperlink"/>
    <w:basedOn w:val="DefaultParagraphFont"/>
    <w:uiPriority w:val="99"/>
    <w:semiHidden/>
    <w:unhideWhenUsed/>
    <w:rsid w:val="00455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2020-11-27T20:50:00Z</dcterms:created>
  <dcterms:modified xsi:type="dcterms:W3CDTF">2020-11-27T20:52:00Z</dcterms:modified>
</cp:coreProperties>
</file>