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253A5" w14:textId="3D5A1335" w:rsidR="00E477EC" w:rsidRDefault="00E477EC">
      <w:r>
        <w:t>CS page updates for LSI.mz</w:t>
      </w:r>
    </w:p>
    <w:p w14:paraId="439FBDA2" w14:textId="7D77FCE6" w:rsidR="00E477EC" w:rsidRDefault="00E477EC">
      <w:r>
        <w:t>CoolSculpting for men</w:t>
      </w:r>
    </w:p>
    <w:p w14:paraId="4A7B4AFD" w14:textId="6200CCFE" w:rsidR="00E477EC" w:rsidRDefault="00E477EC">
      <w:r>
        <w:t xml:space="preserve">Women aren’t the only ones wanting to freeze their fat. CoolSculpting is also a popular treatment among our male clientele. Men express a desire to cold sculpt for two main reasons: They want to feel more confident about their body, and they believe a slimmer, sleeker physique will provide them with advantages in the workplace. </w:t>
      </w:r>
    </w:p>
    <w:p w14:paraId="60942AF5" w14:textId="65E57C73" w:rsidR="00E477EC" w:rsidRDefault="00E477EC">
      <w:r>
        <w:t>Another draw for men towards CoolSculpting is the non-invasive nature of this fat reduction treatment. Men see CoolSculpting as an ideal alternative to liposuction for many reasons. First, men may feel a stigma with plastic surgery. CoolSculpting is a more natural route because it doesn’t involve any surgeons, scalpels, or stitches. Secondly, men can go back to their normal activities immediately after their treatment. There is no lengthy recovery period that requires them to take time off work like there is with liposuction. Lastly, the short 35-minute treatment can easily fit into someone’s lunch hour, hence CoolSculpting’s nickname “lunchtime lipo.”</w:t>
      </w:r>
    </w:p>
    <w:p w14:paraId="3CB0A046" w14:textId="54C4AEED" w:rsidR="00E477EC" w:rsidRDefault="00E477EC">
      <w:r>
        <w:t>The most popular treatment areas for men include:</w:t>
      </w:r>
    </w:p>
    <w:p w14:paraId="1877A8B2" w14:textId="1D1D73B2" w:rsidR="00E477EC" w:rsidRDefault="00E477EC" w:rsidP="00E477EC">
      <w:pPr>
        <w:pStyle w:val="ListParagraph"/>
        <w:numPr>
          <w:ilvl w:val="0"/>
          <w:numId w:val="1"/>
        </w:numPr>
      </w:pPr>
      <w:r>
        <w:t>The abdomen to reduce belly fat</w:t>
      </w:r>
    </w:p>
    <w:p w14:paraId="0DEC44AA" w14:textId="66C27B9D" w:rsidR="00E477EC" w:rsidRDefault="00E477EC" w:rsidP="00E477EC">
      <w:pPr>
        <w:pStyle w:val="ListParagraph"/>
        <w:numPr>
          <w:ilvl w:val="0"/>
          <w:numId w:val="1"/>
        </w:numPr>
      </w:pPr>
      <w:r>
        <w:t>The flanks to eradicate love handles</w:t>
      </w:r>
    </w:p>
    <w:p w14:paraId="4E0D18DD" w14:textId="18CF4745" w:rsidR="00E477EC" w:rsidRDefault="00E477EC" w:rsidP="00E477EC">
      <w:pPr>
        <w:pStyle w:val="ListParagraph"/>
        <w:numPr>
          <w:ilvl w:val="0"/>
          <w:numId w:val="1"/>
        </w:numPr>
      </w:pPr>
      <w:r>
        <w:t>The submental region to tackle a pesky double chin</w:t>
      </w:r>
    </w:p>
    <w:p w14:paraId="62EDF3A9" w14:textId="63074E56" w:rsidR="00E477EC" w:rsidRDefault="00E477EC" w:rsidP="00E477EC">
      <w:pPr>
        <w:pStyle w:val="ListParagraph"/>
        <w:numPr>
          <w:ilvl w:val="0"/>
          <w:numId w:val="1"/>
        </w:numPr>
      </w:pPr>
      <w:r>
        <w:t>And in some cases, the chest area for men who struggle with “man boobs” or “moobs”</w:t>
      </w:r>
    </w:p>
    <w:p w14:paraId="7F2E0F38" w14:textId="0D42DEA2" w:rsidR="00E477EC" w:rsidRDefault="00E477EC"/>
    <w:sectPr w:rsidR="00E47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541F92"/>
    <w:multiLevelType w:val="hybridMultilevel"/>
    <w:tmpl w:val="B72E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MTE3Mbc0MDczN7RQ0lEKTi0uzszPAykwrAUAZwrzkiwAAAA="/>
  </w:docVars>
  <w:rsids>
    <w:rsidRoot w:val="00E477EC"/>
    <w:rsid w:val="00E4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C608"/>
  <w15:chartTrackingRefBased/>
  <w15:docId w15:val="{89E6D670-157D-40F9-B571-0EDCEA62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225</Words>
  <Characters>1070</Characters>
  <Application>Microsoft Office Word</Application>
  <DocSecurity>0</DocSecurity>
  <Lines>19</Lines>
  <Paragraphs>12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2021-01-28T21:59:00Z</dcterms:created>
  <dcterms:modified xsi:type="dcterms:W3CDTF">2021-01-28T22:10:00Z</dcterms:modified>
</cp:coreProperties>
</file>