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B611" w14:textId="77777777" w:rsidR="009123AC" w:rsidRDefault="009123AC" w:rsidP="009123AC"/>
    <w:p w14:paraId="42EA801E" w14:textId="77777777" w:rsidR="009123AC" w:rsidRDefault="009123AC" w:rsidP="009123AC"/>
    <w:p w14:paraId="3941E5DA" w14:textId="0E6CDBB4" w:rsidR="009123AC" w:rsidRDefault="009123AC" w:rsidP="009123AC">
      <w:pPr>
        <w:tabs>
          <w:tab w:val="left" w:pos="2000"/>
        </w:tabs>
        <w:jc w:val="both"/>
      </w:pPr>
      <w:r>
        <w:t>FAT SCULPTING.ARTICLE.E</w:t>
      </w:r>
      <w:r>
        <w:t>merson</w:t>
      </w:r>
      <w:r>
        <w:t>.MZ</w:t>
      </w:r>
    </w:p>
    <w:p w14:paraId="301BA5B4" w14:textId="77777777" w:rsidR="009123AC" w:rsidRDefault="009123AC" w:rsidP="009123AC">
      <w:pPr>
        <w:tabs>
          <w:tab w:val="left" w:pos="2000"/>
        </w:tabs>
      </w:pPr>
      <w:r>
        <w:t>/FAT-SCULPTING-COOLSCULPTING</w:t>
      </w:r>
    </w:p>
    <w:p w14:paraId="2FB0A523" w14:textId="77777777" w:rsidR="009123AC" w:rsidRDefault="009123AC" w:rsidP="009123AC">
      <w:pPr>
        <w:tabs>
          <w:tab w:val="left" w:pos="2000"/>
        </w:tabs>
      </w:pPr>
      <w:r>
        <w:t>KW: FAT SCULPTING</w:t>
      </w:r>
    </w:p>
    <w:p w14:paraId="26BBF2C7" w14:textId="77777777" w:rsidR="009123AC" w:rsidRDefault="009123AC" w:rsidP="009123AC">
      <w:pPr>
        <w:tabs>
          <w:tab w:val="left" w:pos="2000"/>
        </w:tabs>
      </w:pPr>
      <w:r>
        <w:t xml:space="preserve">META: Fat Sculpting, also known as CoolSculpting, is a non-invasive fat reduction treatment that slims and contours the physique by reducing unwanted fat. </w:t>
      </w:r>
    </w:p>
    <w:p w14:paraId="135D8593" w14:textId="77777777" w:rsidR="009123AC" w:rsidRDefault="009123AC" w:rsidP="009123AC">
      <w:pPr>
        <w:tabs>
          <w:tab w:val="left" w:pos="2000"/>
        </w:tabs>
      </w:pPr>
      <w:r>
        <w:t>FAT SCULPTING | BODY SHAPING WITH COOLSCULPTING</w:t>
      </w:r>
    </w:p>
    <w:p w14:paraId="05DA249C" w14:textId="77777777" w:rsidR="009123AC" w:rsidRDefault="009123AC" w:rsidP="009123AC">
      <w:pPr>
        <w:tabs>
          <w:tab w:val="left" w:pos="2000"/>
        </w:tabs>
      </w:pPr>
      <w:r>
        <w:t xml:space="preserve">Fat Sculpting is one of the many nicknames given to CoolSculpting, a novel fat reduction treatment. The non-surgical treatment is also known as </w:t>
      </w:r>
      <w:r w:rsidRPr="003138F8">
        <w:rPr>
          <w:u w:val="single"/>
        </w:rPr>
        <w:t>“cold sculpting”</w:t>
      </w:r>
      <w:r>
        <w:t xml:space="preserve"> and </w:t>
      </w:r>
      <w:r w:rsidRPr="003138F8">
        <w:t>“fat-freezing.”</w:t>
      </w:r>
      <w:r>
        <w:t xml:space="preserve"> With CoolSculpting, fat is reduced, and physiques are sculpted using advanced cooling technology. During a CoolSculpting treatment, fat cells are frozen to death. This provides a great way to sculpt fat, slim the physique, and transform your appearance, all without surgery and lengthy downtime. </w:t>
      </w:r>
    </w:p>
    <w:p w14:paraId="1CBB1DBC" w14:textId="77777777" w:rsidR="009123AC" w:rsidRDefault="009123AC" w:rsidP="009123AC">
      <w:pPr>
        <w:tabs>
          <w:tab w:val="left" w:pos="2000"/>
        </w:tabs>
      </w:pPr>
      <w:r>
        <w:t>WHY SCULPT YOUR FAT WITH COOLSCULPTING</w:t>
      </w:r>
    </w:p>
    <w:p w14:paraId="51707D74" w14:textId="77777777" w:rsidR="009123AC" w:rsidRDefault="009123AC" w:rsidP="00733FDF">
      <w:pPr>
        <w:pStyle w:val="ListParagraph"/>
        <w:numPr>
          <w:ilvl w:val="0"/>
          <w:numId w:val="1"/>
        </w:numPr>
        <w:tabs>
          <w:tab w:val="left" w:pos="2000"/>
        </w:tabs>
      </w:pPr>
      <w:r>
        <w:t>The #1 non-invasive fat reduction treatment</w:t>
      </w:r>
    </w:p>
    <w:p w14:paraId="6389A1E8" w14:textId="77777777" w:rsidR="009123AC" w:rsidRDefault="009123AC" w:rsidP="00733FDF">
      <w:pPr>
        <w:pStyle w:val="ListParagraph"/>
        <w:numPr>
          <w:ilvl w:val="0"/>
          <w:numId w:val="1"/>
        </w:numPr>
        <w:tabs>
          <w:tab w:val="left" w:pos="2000"/>
        </w:tabs>
      </w:pPr>
      <w:r>
        <w:t>Eliminate fat cells without surgery</w:t>
      </w:r>
    </w:p>
    <w:p w14:paraId="32152829" w14:textId="77777777" w:rsidR="009123AC" w:rsidRDefault="009123AC" w:rsidP="00733FDF">
      <w:pPr>
        <w:pStyle w:val="ListParagraph"/>
        <w:numPr>
          <w:ilvl w:val="0"/>
          <w:numId w:val="1"/>
        </w:numPr>
        <w:tabs>
          <w:tab w:val="left" w:pos="2000"/>
        </w:tabs>
      </w:pPr>
      <w:r>
        <w:t>35-minute treatment</w:t>
      </w:r>
    </w:p>
    <w:p w14:paraId="70B26F6E" w14:textId="77777777" w:rsidR="009123AC" w:rsidRDefault="009123AC" w:rsidP="00733FDF">
      <w:pPr>
        <w:pStyle w:val="ListParagraph"/>
        <w:numPr>
          <w:ilvl w:val="0"/>
          <w:numId w:val="1"/>
        </w:numPr>
        <w:tabs>
          <w:tab w:val="left" w:pos="2000"/>
        </w:tabs>
      </w:pPr>
      <w:r>
        <w:t>Return to normal activities immediately</w:t>
      </w:r>
    </w:p>
    <w:p w14:paraId="0869B431" w14:textId="77777777" w:rsidR="009123AC" w:rsidRDefault="009123AC" w:rsidP="00733FDF">
      <w:pPr>
        <w:pStyle w:val="ListParagraph"/>
        <w:numPr>
          <w:ilvl w:val="0"/>
          <w:numId w:val="1"/>
        </w:numPr>
        <w:tabs>
          <w:tab w:val="left" w:pos="2000"/>
        </w:tabs>
      </w:pPr>
      <w:r>
        <w:t>Long-lasting results</w:t>
      </w:r>
    </w:p>
    <w:p w14:paraId="5A327E90" w14:textId="77777777" w:rsidR="009123AC" w:rsidRDefault="009123AC" w:rsidP="00733FDF">
      <w:pPr>
        <w:pStyle w:val="ListParagraph"/>
        <w:numPr>
          <w:ilvl w:val="0"/>
          <w:numId w:val="1"/>
        </w:numPr>
        <w:tabs>
          <w:tab w:val="left" w:pos="2000"/>
        </w:tabs>
      </w:pPr>
      <w:r>
        <w:t>Natural-looking fat reduction</w:t>
      </w:r>
    </w:p>
    <w:p w14:paraId="5E2E2E15" w14:textId="77777777" w:rsidR="009123AC" w:rsidRDefault="009123AC" w:rsidP="00733FDF">
      <w:pPr>
        <w:pStyle w:val="ListParagraph"/>
        <w:numPr>
          <w:ilvl w:val="0"/>
          <w:numId w:val="1"/>
        </w:numPr>
        <w:tabs>
          <w:tab w:val="left" w:pos="2000"/>
        </w:tabs>
      </w:pPr>
      <w:r>
        <w:t>Scientifically proven safe and effective</w:t>
      </w:r>
    </w:p>
    <w:p w14:paraId="2CAAB851" w14:textId="77777777" w:rsidR="009123AC" w:rsidRDefault="009123AC" w:rsidP="009123AC">
      <w:pPr>
        <w:tabs>
          <w:tab w:val="left" w:pos="2000"/>
        </w:tabs>
      </w:pPr>
      <w:r>
        <w:t>FAT SCULPTING WITH CRYOLIPOLYSIS</w:t>
      </w:r>
    </w:p>
    <w:p w14:paraId="2C6DC95A" w14:textId="77777777" w:rsidR="009123AC" w:rsidRDefault="009123AC" w:rsidP="009123AC">
      <w:pPr>
        <w:tabs>
          <w:tab w:val="left" w:pos="2000"/>
        </w:tabs>
        <w:rPr>
          <w:u w:val="single"/>
        </w:rPr>
      </w:pPr>
      <w:r>
        <w:t>CoolSculpting sculpts fat deposits using the science called “</w:t>
      </w:r>
      <w:r w:rsidRPr="003138F8">
        <w:rPr>
          <w:u w:val="single"/>
        </w:rPr>
        <w:t>Cryolipolysis.”</w:t>
      </w:r>
      <w:r>
        <w:t xml:space="preserve"> Broken down, Cryolipolysis means cold-induced fat cell death. During treatment, a stubborn bulge is isolated by a proprietary applicator. The applicator suctions the bulge and exposes it to precisely controlled cooling. This cooling safely passes through the skin and </w:t>
      </w:r>
      <w:r w:rsidRPr="003138F8">
        <w:rPr>
          <w:u w:val="single"/>
        </w:rPr>
        <w:t>freezes underlying fat cells.</w:t>
      </w:r>
    </w:p>
    <w:p w14:paraId="0AD257F1" w14:textId="77777777" w:rsidR="009123AC" w:rsidRPr="003138F8" w:rsidRDefault="009123AC" w:rsidP="009123AC">
      <w:pPr>
        <w:tabs>
          <w:tab w:val="left" w:pos="2000"/>
        </w:tabs>
        <w:jc w:val="right"/>
        <w:rPr>
          <w:u w:val="single"/>
        </w:rPr>
      </w:pPr>
      <w:r w:rsidRPr="003138F8">
        <w:rPr>
          <w:u w:val="single"/>
        </w:rPr>
        <w:t>See CoolSculpting before and after images &gt;&gt;</w:t>
      </w:r>
    </w:p>
    <w:p w14:paraId="42846EA6" w14:textId="77777777" w:rsidR="009123AC" w:rsidRDefault="009123AC" w:rsidP="009123AC">
      <w:pPr>
        <w:tabs>
          <w:tab w:val="left" w:pos="2000"/>
        </w:tabs>
      </w:pPr>
      <w:r>
        <w:t>Once frozen, fat cells can no longer function. The body marks the cells for collection and removal. For several weeks after the body sculpting treatment, the lymphatic system collects the frozen fat cells. Eventually, it excretes them from the body as waste.</w:t>
      </w:r>
    </w:p>
    <w:p w14:paraId="6D95B5B0" w14:textId="77777777" w:rsidR="009123AC" w:rsidRPr="003138F8" w:rsidRDefault="009123AC" w:rsidP="009123AC">
      <w:pPr>
        <w:tabs>
          <w:tab w:val="left" w:pos="2000"/>
        </w:tabs>
        <w:rPr>
          <w:u w:val="single"/>
        </w:rPr>
      </w:pPr>
      <w:r>
        <w:t xml:space="preserve">Once fat cells are eliminated from the body, they cannot grow back. </w:t>
      </w:r>
      <w:r w:rsidRPr="003138F8">
        <w:rPr>
          <w:u w:val="single"/>
        </w:rPr>
        <w:t xml:space="preserve">This leads to long-lasting results. </w:t>
      </w:r>
    </w:p>
    <w:p w14:paraId="2368038C" w14:textId="77777777" w:rsidR="009123AC" w:rsidRDefault="009123AC" w:rsidP="009123AC">
      <w:pPr>
        <w:tabs>
          <w:tab w:val="left" w:pos="2000"/>
        </w:tabs>
      </w:pPr>
      <w:r>
        <w:t>THE PROBLEM OF STUBBORN FAT</w:t>
      </w:r>
    </w:p>
    <w:p w14:paraId="685CC6D5" w14:textId="77777777" w:rsidR="009123AC" w:rsidRDefault="009123AC" w:rsidP="009123AC">
      <w:pPr>
        <w:tabs>
          <w:tab w:val="left" w:pos="2000"/>
        </w:tabs>
        <w:rPr>
          <w:u w:val="single"/>
        </w:rPr>
      </w:pPr>
      <w:r>
        <w:t xml:space="preserve">Not all fat deposits are created equally. Some bulges are genetically predisposed to cling to certain areas of the body. This makes those fat deposits resistant to diet and exercise. These bulges are known as </w:t>
      </w:r>
      <w:r w:rsidRPr="003138F8">
        <w:rPr>
          <w:u w:val="single"/>
        </w:rPr>
        <w:t>stubborn fat.</w:t>
      </w:r>
    </w:p>
    <w:p w14:paraId="4A44C354" w14:textId="77777777" w:rsidR="009123AC" w:rsidRDefault="009123AC" w:rsidP="009123AC">
      <w:pPr>
        <w:tabs>
          <w:tab w:val="left" w:pos="2000"/>
        </w:tabs>
      </w:pPr>
      <w:r>
        <w:lastRenderedPageBreak/>
        <w:t xml:space="preserve">Before CoolSculpting, there was only one solution for stubborn fat that resisted diet and exercise: liposuction. While this cosmetic surgery is safe and effective, liposuction comes with many disadvantages that CoolSculpting does not have, such as the need for anesthesia, surgery, stitches, pain, scars, and lengthy recovery time. </w:t>
      </w:r>
    </w:p>
    <w:p w14:paraId="4B064136" w14:textId="77777777" w:rsidR="009123AC" w:rsidRDefault="009123AC" w:rsidP="009123AC">
      <w:pPr>
        <w:tabs>
          <w:tab w:val="left" w:pos="2000"/>
        </w:tabs>
      </w:pPr>
      <w:r>
        <w:t>Where Can Fat be Sculpted and Reduced</w:t>
      </w:r>
    </w:p>
    <w:p w14:paraId="4A008A56" w14:textId="77777777" w:rsidR="009123AC" w:rsidRDefault="009123AC" w:rsidP="009123AC">
      <w:pPr>
        <w:tabs>
          <w:tab w:val="left" w:pos="2000"/>
        </w:tabs>
      </w:pPr>
      <w:r>
        <w:t>Fat Sculpting is ideal for reducing isolated bulges of tenacious fat clinging to notorious problem spots such as the abdomen, flanks (love handles), chin and neck, thighs, and upper arms.</w:t>
      </w:r>
    </w:p>
    <w:p w14:paraId="11C7D74B" w14:textId="77777777" w:rsidR="009123AC" w:rsidRPr="00865AAF" w:rsidRDefault="009123AC" w:rsidP="009123AC">
      <w:pPr>
        <w:tabs>
          <w:tab w:val="left" w:pos="2000"/>
        </w:tabs>
        <w:jc w:val="right"/>
        <w:rPr>
          <w:u w:val="single"/>
        </w:rPr>
      </w:pPr>
      <w:r w:rsidRPr="00865AAF">
        <w:rPr>
          <w:u w:val="single"/>
        </w:rPr>
        <w:t>Related article: How much does fat sculpting cost? &gt;&gt;</w:t>
      </w:r>
    </w:p>
    <w:p w14:paraId="3A9B07C0" w14:textId="77777777" w:rsidR="009123AC" w:rsidRDefault="009123AC" w:rsidP="009123AC">
      <w:pPr>
        <w:tabs>
          <w:tab w:val="left" w:pos="2000"/>
        </w:tabs>
      </w:pPr>
      <w:r>
        <w:t>FAT SCULPTING NEAR ME</w:t>
      </w:r>
    </w:p>
    <w:p w14:paraId="688530BB" w14:textId="2EF68C2E" w:rsidR="009123AC" w:rsidRDefault="009123AC" w:rsidP="009123AC">
      <w:pPr>
        <w:tabs>
          <w:tab w:val="left" w:pos="2000"/>
        </w:tabs>
      </w:pPr>
      <w:r>
        <w:t>If you suffer from stubborn bulges, fat Sculpting with a CoolSculpting treatment may be the ideal solution for you. Find out by scheduling a free consultation with</w:t>
      </w:r>
      <w:r w:rsidR="00733FDF">
        <w:t xml:space="preserve"> Dr. Natalya Chalik of Emerson Medical.</w:t>
      </w:r>
      <w:r>
        <w:t xml:space="preserve"> As </w:t>
      </w:r>
      <w:r w:rsidR="00733FDF">
        <w:t>a premier</w:t>
      </w:r>
      <w:r>
        <w:t xml:space="preserve"> CoolSculpting provider in</w:t>
      </w:r>
      <w:r w:rsidR="00733FDF">
        <w:t xml:space="preserve"> Staten Island, Dr. Chalik will </w:t>
      </w:r>
      <w:r>
        <w:t xml:space="preserve">happily answer all your questions and personally determine if your body type and aesthetic goals are aligned with CoolSculpting’s capabilities. </w:t>
      </w:r>
      <w:r w:rsidR="00733FDF">
        <w:t xml:space="preserve"> Reach out online or call </w:t>
      </w:r>
      <w:r w:rsidR="00733FDF">
        <w:rPr>
          <w:rFonts w:ascii="Arial" w:hAnsi="Arial" w:cs="Arial"/>
          <w:sz w:val="20"/>
          <w:szCs w:val="20"/>
        </w:rPr>
        <w:t>(718) 448-3800</w:t>
      </w:r>
      <w:r w:rsidR="00733FDF">
        <w:rPr>
          <w:rFonts w:ascii="Arial" w:hAnsi="Arial" w:cs="Arial"/>
          <w:sz w:val="20"/>
          <w:szCs w:val="20"/>
        </w:rPr>
        <w:t>.</w:t>
      </w:r>
    </w:p>
    <w:p w14:paraId="58AB69EC" w14:textId="77777777" w:rsidR="009123AC" w:rsidRDefault="009123AC" w:rsidP="009123AC">
      <w:pPr>
        <w:tabs>
          <w:tab w:val="left" w:pos="2000"/>
        </w:tabs>
      </w:pPr>
    </w:p>
    <w:p w14:paraId="430B6378" w14:textId="77777777" w:rsidR="009123AC" w:rsidRDefault="009123AC" w:rsidP="009123AC">
      <w:pPr>
        <w:tabs>
          <w:tab w:val="left" w:pos="2000"/>
        </w:tabs>
      </w:pPr>
      <w:r>
        <w:t>SOURCES:</w:t>
      </w:r>
    </w:p>
    <w:p w14:paraId="26F3B92E" w14:textId="77777777" w:rsidR="009123AC" w:rsidRPr="004B42C0" w:rsidRDefault="009123AC" w:rsidP="009123AC">
      <w:pPr>
        <w:spacing w:before="24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6F13D13B" w14:textId="77777777" w:rsidR="009123AC" w:rsidRDefault="009123AC" w:rsidP="009123AC">
      <w:pPr>
        <w:spacing w:before="240" w:line="240" w:lineRule="auto"/>
        <w:rPr>
          <w:rFonts w:ascii="Arial" w:eastAsia="Times New Roman" w:hAnsi="Arial" w:cs="Arial"/>
          <w:color w:val="000000"/>
        </w:rPr>
      </w:pPr>
      <w:r>
        <w:rPr>
          <w:rFonts w:ascii="Calibri" w:eastAsia="Times New Roman" w:hAnsi="Calibri" w:cs="Calibri"/>
          <w:color w:val="000000"/>
        </w:rPr>
        <w:t>²</w:t>
      </w:r>
      <w:hyperlink r:id="rId6"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664EB520" w14:textId="77777777" w:rsidR="009123AC" w:rsidRDefault="009123AC" w:rsidP="009123AC">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74876DA7" w14:textId="77777777" w:rsidR="009123AC" w:rsidRDefault="009123AC" w:rsidP="009123AC">
      <w:pPr>
        <w:tabs>
          <w:tab w:val="left" w:pos="2000"/>
        </w:tabs>
      </w:pPr>
    </w:p>
    <w:p w14:paraId="0A86A87E" w14:textId="77777777" w:rsidR="009123AC" w:rsidRDefault="009123AC" w:rsidP="009123AC">
      <w:pPr>
        <w:tabs>
          <w:tab w:val="left" w:pos="2000"/>
        </w:tabs>
      </w:pPr>
    </w:p>
    <w:p w14:paraId="6AFA90F5" w14:textId="77777777" w:rsidR="009123AC" w:rsidRPr="00547B85" w:rsidRDefault="009123AC" w:rsidP="009123AC">
      <w:pPr>
        <w:tabs>
          <w:tab w:val="left" w:pos="2000"/>
        </w:tabs>
      </w:pPr>
    </w:p>
    <w:p w14:paraId="40374B8E" w14:textId="77777777" w:rsidR="009123AC" w:rsidRDefault="009123AC"/>
    <w:sectPr w:rsidR="00912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68"/>
    <w:multiLevelType w:val="hybridMultilevel"/>
    <w:tmpl w:val="B04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TQ2NTA2NzK3MLZQ0lEKTi0uzszPAykwrAUAq5SO5CwAAAA="/>
  </w:docVars>
  <w:rsids>
    <w:rsidRoot w:val="009123AC"/>
    <w:rsid w:val="00733FDF"/>
    <w:rsid w:val="0091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84AF"/>
  <w15:chartTrackingRefBased/>
  <w15:docId w15:val="{AC289ADA-03EF-429E-8E37-ED7AF065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2021-05-25T18:35:00Z</dcterms:created>
  <dcterms:modified xsi:type="dcterms:W3CDTF">2021-05-25T18:38:00Z</dcterms:modified>
</cp:coreProperties>
</file>