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DB0E3" w14:textId="77777777" w:rsidR="00F951D5" w:rsidRDefault="00F951D5" w:rsidP="00F951D5">
      <w:pPr>
        <w:pStyle w:val="NormalWeb"/>
        <w:spacing w:before="240" w:beforeAutospacing="0" w:after="240" w:afterAutospacing="0"/>
      </w:pPr>
      <w:r>
        <w:rPr>
          <w:rFonts w:ascii="Arial" w:hAnsi="Arial" w:cs="Arial"/>
          <w:color w:val="000000"/>
          <w:sz w:val="22"/>
          <w:szCs w:val="22"/>
        </w:rPr>
        <w:t xml:space="preserve">500 Word Addition to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vs CoolSculpting – New Beauty and Wellness</w:t>
      </w:r>
    </w:p>
    <w:p w14:paraId="61F7C11D" w14:textId="77777777" w:rsidR="00F951D5" w:rsidRDefault="00F951D5" w:rsidP="00F951D5">
      <w:pPr>
        <w:pStyle w:val="NormalWeb"/>
        <w:spacing w:before="240" w:beforeAutospacing="0" w:after="240" w:afterAutospacing="0"/>
      </w:pPr>
      <w:r>
        <w:rPr>
          <w:rFonts w:ascii="Arial" w:hAnsi="Arial" w:cs="Arial"/>
          <w:color w:val="000000"/>
          <w:sz w:val="22"/>
          <w:szCs w:val="22"/>
        </w:rPr>
        <w:t xml:space="preserve">Benefits of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(Add after option paragraph)</w:t>
      </w:r>
    </w:p>
    <w:p w14:paraId="78B86EC4"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Reduces stubborn fat deposits</w:t>
      </w:r>
    </w:p>
    <w:p w14:paraId="567E515C"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Melts fat that resists diet and exercise</w:t>
      </w:r>
    </w:p>
    <w:p w14:paraId="47040F83"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Non-invasive and non-surgical</w:t>
      </w:r>
    </w:p>
    <w:p w14:paraId="01D3ED4F"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FDA cleared</w:t>
      </w:r>
    </w:p>
    <w:p w14:paraId="3A43A593"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Safe and effective</w:t>
      </w:r>
    </w:p>
    <w:p w14:paraId="5033C2E2"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Safe on all skin types</w:t>
      </w:r>
    </w:p>
    <w:p w14:paraId="6CC837B5"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Treatments take only 25 minutes</w:t>
      </w:r>
    </w:p>
    <w:p w14:paraId="580E1243"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Natural looking fat reduction</w:t>
      </w:r>
    </w:p>
    <w:p w14:paraId="2EDF89C1"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Lasting results</w:t>
      </w:r>
    </w:p>
    <w:p w14:paraId="50B47CCA" w14:textId="77777777" w:rsidR="00F951D5" w:rsidRDefault="00F951D5" w:rsidP="00F951D5">
      <w:pPr>
        <w:pStyle w:val="NormalWeb"/>
        <w:spacing w:before="240" w:beforeAutospacing="0" w:after="240" w:afterAutospacing="0"/>
      </w:pPr>
      <w:r>
        <w:rPr>
          <w:rFonts w:ascii="Arial" w:hAnsi="Arial" w:cs="Arial"/>
          <w:color w:val="000000"/>
          <w:sz w:val="22"/>
          <w:szCs w:val="22"/>
        </w:rPr>
        <w:t xml:space="preserve">Benefits of CoolSculpting (Add after Benefits of </w:t>
      </w:r>
      <w:proofErr w:type="spellStart"/>
      <w:r>
        <w:rPr>
          <w:rFonts w:ascii="Arial" w:hAnsi="Arial" w:cs="Arial"/>
          <w:color w:val="000000"/>
          <w:sz w:val="22"/>
          <w:szCs w:val="22"/>
        </w:rPr>
        <w:t>SculpSure</w:t>
      </w:r>
      <w:proofErr w:type="spellEnd"/>
      <w:r>
        <w:rPr>
          <w:rFonts w:ascii="Arial" w:hAnsi="Arial" w:cs="Arial"/>
          <w:color w:val="000000"/>
          <w:sz w:val="22"/>
          <w:szCs w:val="22"/>
        </w:rPr>
        <w:t>)</w:t>
      </w:r>
    </w:p>
    <w:p w14:paraId="37243CC2"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FDA cleared</w:t>
      </w:r>
    </w:p>
    <w:p w14:paraId="043B9D1F"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Safe and effective</w:t>
      </w:r>
    </w:p>
    <w:p w14:paraId="7E075C0A"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Reduces fat and contour sexy body curves</w:t>
      </w:r>
    </w:p>
    <w:p w14:paraId="7B62EB28"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Non-invasive</w:t>
      </w:r>
    </w:p>
    <w:p w14:paraId="1CE463BB"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Requires minimal to no downtime</w:t>
      </w:r>
    </w:p>
    <w:p w14:paraId="00D2BCB4"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Treatments take as little as 35 minutes</w:t>
      </w:r>
    </w:p>
    <w:p w14:paraId="2F9DE89C"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Treat fat deposits from head to knees</w:t>
      </w:r>
    </w:p>
    <w:p w14:paraId="57F16A62"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Natural-looking, lasting results</w:t>
      </w:r>
    </w:p>
    <w:p w14:paraId="638B2267" w14:textId="77777777" w:rsidR="00F951D5" w:rsidRDefault="00F951D5" w:rsidP="00F951D5">
      <w:pPr>
        <w:pStyle w:val="NormalWeb"/>
        <w:spacing w:before="240" w:beforeAutospacing="0" w:after="240" w:afterAutospacing="0"/>
      </w:pP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Treatment Areas (Add after CoolSculpting vs. </w:t>
      </w:r>
      <w:proofErr w:type="spellStart"/>
      <w:r>
        <w:rPr>
          <w:rFonts w:ascii="Arial" w:hAnsi="Arial" w:cs="Arial"/>
          <w:color w:val="000000"/>
          <w:sz w:val="22"/>
          <w:szCs w:val="22"/>
        </w:rPr>
        <w:t>SculpSure</w:t>
      </w:r>
      <w:proofErr w:type="spellEnd"/>
      <w:r>
        <w:rPr>
          <w:rFonts w:ascii="Arial" w:hAnsi="Arial" w:cs="Arial"/>
          <w:color w:val="000000"/>
          <w:sz w:val="22"/>
          <w:szCs w:val="22"/>
        </w:rPr>
        <w:t>)</w:t>
      </w:r>
    </w:p>
    <w:p w14:paraId="6BB3C80B" w14:textId="77777777" w:rsidR="00F951D5" w:rsidRDefault="00F951D5" w:rsidP="00F951D5">
      <w:pPr>
        <w:pStyle w:val="NormalWeb"/>
        <w:spacing w:before="240" w:beforeAutospacing="0" w:after="240" w:afterAutospacing="0"/>
      </w:pP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is FDA cleared to reduce stubborn fat from common problem areas on the body. Treatment areas include:</w:t>
      </w:r>
    </w:p>
    <w:p w14:paraId="6B0E4D26"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The abdomen</w:t>
      </w:r>
    </w:p>
    <w:p w14:paraId="1EB28E16"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The flanks or love handles</w:t>
      </w:r>
    </w:p>
    <w:p w14:paraId="4301AF65"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Back fat</w:t>
      </w:r>
    </w:p>
    <w:p w14:paraId="32B28185" w14:textId="77777777" w:rsidR="00F951D5" w:rsidRDefault="00F951D5" w:rsidP="00F951D5">
      <w:pPr>
        <w:pStyle w:val="NormalWeb"/>
        <w:spacing w:before="240" w:beforeAutospacing="0" w:after="240" w:afterAutospacing="0"/>
      </w:pPr>
      <w:r>
        <w:rPr>
          <w:rFonts w:ascii="Arial" w:hAnsi="Arial" w:cs="Arial"/>
          <w:color w:val="000000"/>
          <w:sz w:val="22"/>
          <w:szCs w:val="22"/>
        </w:rPr>
        <w:lastRenderedPageBreak/>
        <w:t>·</w:t>
      </w:r>
      <w:r>
        <w:rPr>
          <w:color w:val="000000"/>
          <w:sz w:val="14"/>
          <w:szCs w:val="14"/>
        </w:rPr>
        <w:t xml:space="preserve">         </w:t>
      </w:r>
      <w:r>
        <w:rPr>
          <w:rFonts w:ascii="Arial" w:hAnsi="Arial" w:cs="Arial"/>
          <w:color w:val="000000"/>
          <w:sz w:val="22"/>
          <w:szCs w:val="22"/>
        </w:rPr>
        <w:t>Inner thigh fat</w:t>
      </w:r>
    </w:p>
    <w:p w14:paraId="051F9E44"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Outer thigh fat</w:t>
      </w:r>
    </w:p>
    <w:p w14:paraId="29074D1A"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Submental fullness</w:t>
      </w:r>
    </w:p>
    <w:p w14:paraId="1825B358" w14:textId="77777777" w:rsidR="00F951D5" w:rsidRDefault="00F951D5" w:rsidP="00F951D5">
      <w:pPr>
        <w:pStyle w:val="NormalWeb"/>
        <w:spacing w:before="240" w:beforeAutospacing="0" w:after="240" w:afterAutospacing="0"/>
      </w:pPr>
      <w:r>
        <w:rPr>
          <w:rFonts w:ascii="Arial" w:hAnsi="Arial" w:cs="Arial"/>
          <w:color w:val="000000"/>
          <w:sz w:val="22"/>
          <w:szCs w:val="22"/>
        </w:rPr>
        <w:t xml:space="preserve">CoolSculpting Treatment Areas (Add after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treatment areas)</w:t>
      </w:r>
    </w:p>
    <w:p w14:paraId="795DE2B9" w14:textId="77777777" w:rsidR="00F951D5" w:rsidRDefault="00F951D5" w:rsidP="00F951D5">
      <w:pPr>
        <w:pStyle w:val="NormalWeb"/>
        <w:spacing w:before="240" w:beforeAutospacing="0" w:after="240" w:afterAutospacing="0"/>
      </w:pPr>
      <w:r>
        <w:rPr>
          <w:rFonts w:ascii="Arial" w:hAnsi="Arial" w:cs="Arial"/>
          <w:color w:val="000000"/>
          <w:sz w:val="22"/>
          <w:szCs w:val="22"/>
        </w:rPr>
        <w:t>CoolSculpting is FDA cleared to treat fat deposits on nearly any area of the body. Common treatment areas include:</w:t>
      </w:r>
    </w:p>
    <w:p w14:paraId="21CFD669"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Lower stomach</w:t>
      </w:r>
    </w:p>
    <w:p w14:paraId="3D612FB8"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Inner and outer thighs</w:t>
      </w:r>
    </w:p>
    <w:p w14:paraId="54707AD0"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Back fat</w:t>
      </w:r>
    </w:p>
    <w:p w14:paraId="7A2456A6"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Knee fat</w:t>
      </w:r>
    </w:p>
    <w:p w14:paraId="5F1D1D62"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Bra bulge</w:t>
      </w:r>
    </w:p>
    <w:p w14:paraId="7AFD14D6"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Armpit fat</w:t>
      </w:r>
    </w:p>
    <w:p w14:paraId="5A154695"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Banana roll</w:t>
      </w:r>
    </w:p>
    <w:p w14:paraId="7D41B13F"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Submental fullness</w:t>
      </w:r>
    </w:p>
    <w:p w14:paraId="5C39A609" w14:textId="77777777" w:rsidR="00F951D5" w:rsidRDefault="00F951D5" w:rsidP="00F951D5">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Upper arms</w:t>
      </w:r>
    </w:p>
    <w:p w14:paraId="2AA393B1" w14:textId="77777777" w:rsidR="00F951D5" w:rsidRDefault="00F951D5" w:rsidP="00F951D5">
      <w:pPr>
        <w:pStyle w:val="NormalWeb"/>
        <w:spacing w:before="240" w:beforeAutospacing="0" w:after="240" w:afterAutospacing="0"/>
      </w:pPr>
      <w:r>
        <w:rPr>
          <w:rFonts w:ascii="Arial" w:hAnsi="Arial" w:cs="Arial"/>
          <w:color w:val="000000"/>
          <w:sz w:val="22"/>
          <w:szCs w:val="22"/>
        </w:rPr>
        <w:t xml:space="preserve">How Much Does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Cost? (Add after Why Choose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over CoolSculpting)</w:t>
      </w:r>
    </w:p>
    <w:p w14:paraId="6065C0C5" w14:textId="77777777" w:rsidR="00F951D5" w:rsidRDefault="00F951D5" w:rsidP="00F951D5">
      <w:pPr>
        <w:pStyle w:val="NormalWeb"/>
        <w:spacing w:before="240" w:beforeAutospacing="0" w:after="240" w:afterAutospacing="0"/>
      </w:pPr>
      <w:r>
        <w:rPr>
          <w:rFonts w:ascii="Arial" w:hAnsi="Arial" w:cs="Arial"/>
          <w:color w:val="000000"/>
          <w:sz w:val="22"/>
          <w:szCs w:val="22"/>
        </w:rPr>
        <w:t xml:space="preserve">When compared to liposuction or other popular non-invasive fat reduction treatments,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is an affordable option for eliminating fat. However, the exact cost of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treatments varies per person. There are several factors that affect the total price. These factors include the treatment area selected and the number of treatments needed to achieve optimal fat reduction. During a complimentary consultation with New Beauty and Wellness, an expert technician evaluates your body to determine if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is suitable for you. If this is a valid treatment option, they create a treatment plan that fits your needs and remains well within your budget.</w:t>
      </w:r>
    </w:p>
    <w:p w14:paraId="3AA12CBE" w14:textId="77777777" w:rsidR="00F951D5" w:rsidRDefault="00F951D5" w:rsidP="00F951D5">
      <w:pPr>
        <w:pStyle w:val="NormalWeb"/>
        <w:spacing w:before="240" w:beforeAutospacing="0" w:after="240" w:afterAutospacing="0"/>
      </w:pP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Reviews in Scientific Literature</w:t>
      </w:r>
    </w:p>
    <w:p w14:paraId="543E536F" w14:textId="77777777" w:rsidR="00F951D5" w:rsidRDefault="00F951D5" w:rsidP="00F951D5">
      <w:pPr>
        <w:pStyle w:val="NormalWeb"/>
        <w:spacing w:before="240" w:beforeAutospacing="0" w:after="240" w:afterAutospacing="0"/>
      </w:pPr>
      <w:r>
        <w:rPr>
          <w:rFonts w:ascii="Arial" w:hAnsi="Arial" w:cs="Arial"/>
          <w:color w:val="000000"/>
          <w:sz w:val="22"/>
          <w:szCs w:val="22"/>
        </w:rPr>
        <w:t xml:space="preserve">Aside from the positive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reviews and impressive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before and after pictures, the safety and efficacy of this treatment is validated in </w:t>
      </w:r>
      <w:proofErr w:type="gramStart"/>
      <w:r>
        <w:rPr>
          <w:rFonts w:ascii="Arial" w:hAnsi="Arial" w:cs="Arial"/>
          <w:color w:val="000000"/>
          <w:sz w:val="22"/>
          <w:szCs w:val="22"/>
        </w:rPr>
        <w:t>a number of</w:t>
      </w:r>
      <w:proofErr w:type="gramEnd"/>
      <w:r>
        <w:rPr>
          <w:rFonts w:ascii="Arial" w:hAnsi="Arial" w:cs="Arial"/>
          <w:color w:val="000000"/>
          <w:sz w:val="22"/>
          <w:szCs w:val="22"/>
        </w:rPr>
        <w:t xml:space="preserve"> clinical studies. One such study published in the </w:t>
      </w:r>
      <w:r>
        <w:rPr>
          <w:rFonts w:ascii="Arial" w:hAnsi="Arial" w:cs="Arial"/>
          <w:color w:val="000000"/>
          <w:sz w:val="22"/>
          <w:szCs w:val="22"/>
          <w:shd w:val="clear" w:color="auto" w:fill="FFFFFF"/>
        </w:rPr>
        <w:t xml:space="preserve">journal of </w:t>
      </w:r>
      <w:r>
        <w:rPr>
          <w:rFonts w:ascii="Calibri" w:hAnsi="Calibri" w:cs="Calibri"/>
          <w:i/>
          <w:iCs/>
          <w:color w:val="000000"/>
          <w:sz w:val="22"/>
          <w:szCs w:val="22"/>
        </w:rPr>
        <w:t>Lasers in Science and Medicine</w:t>
      </w:r>
      <w:r>
        <w:rPr>
          <w:rFonts w:ascii="Arial" w:hAnsi="Arial" w:cs="Arial"/>
          <w:color w:val="000000"/>
          <w:sz w:val="22"/>
          <w:szCs w:val="22"/>
        </w:rPr>
        <w:t xml:space="preserve"> found that on average,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resulted in a 24% reduction of fat and “the treatment had an excellent safety profile and was well tolerated.”¹ Another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review published in the journal of </w:t>
      </w:r>
      <w:r>
        <w:rPr>
          <w:rFonts w:ascii="Calibri" w:hAnsi="Calibri" w:cs="Calibri"/>
          <w:i/>
          <w:iCs/>
          <w:color w:val="000000"/>
          <w:sz w:val="22"/>
          <w:szCs w:val="22"/>
        </w:rPr>
        <w:t>Dermatological Surgery</w:t>
      </w:r>
      <w:r>
        <w:rPr>
          <w:rFonts w:ascii="Arial" w:hAnsi="Arial" w:cs="Arial"/>
          <w:color w:val="000000"/>
          <w:sz w:val="22"/>
          <w:szCs w:val="22"/>
        </w:rPr>
        <w:t xml:space="preserve"> reported that the treatment received an impressively high 96% patient satisfaction rate.² In addition, a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review published in the </w:t>
      </w:r>
      <w:r>
        <w:rPr>
          <w:rFonts w:ascii="Calibri" w:hAnsi="Calibri" w:cs="Calibri"/>
          <w:i/>
          <w:iCs/>
          <w:color w:val="000000"/>
          <w:sz w:val="22"/>
          <w:szCs w:val="22"/>
        </w:rPr>
        <w:t>Journal of Drugs in Dermatology</w:t>
      </w:r>
      <w:r>
        <w:rPr>
          <w:rFonts w:ascii="Arial" w:hAnsi="Arial" w:cs="Arial"/>
          <w:color w:val="000000"/>
          <w:sz w:val="22"/>
          <w:szCs w:val="22"/>
        </w:rPr>
        <w:t xml:space="preserve"> found, “Appreciable results are achieved after a single treatment, and these results are comparable to other non-</w:t>
      </w:r>
      <w:r>
        <w:rPr>
          <w:rFonts w:ascii="Arial" w:hAnsi="Arial" w:cs="Arial"/>
          <w:color w:val="000000"/>
          <w:sz w:val="22"/>
          <w:szCs w:val="22"/>
        </w:rPr>
        <w:lastRenderedPageBreak/>
        <w:t>invasive technologies.” Furthermore, “the 25-minute procedure is well tolerated among patients, with no downtime required</w:t>
      </w:r>
      <w:proofErr w:type="gramStart"/>
      <w:r>
        <w:rPr>
          <w:rFonts w:ascii="Arial" w:hAnsi="Arial" w:cs="Arial"/>
          <w:color w:val="000000"/>
          <w:sz w:val="22"/>
          <w:szCs w:val="22"/>
        </w:rPr>
        <w:t>.”³</w:t>
      </w:r>
      <w:proofErr w:type="gramEnd"/>
      <w:r>
        <w:rPr>
          <w:rFonts w:ascii="Arial" w:hAnsi="Arial" w:cs="Arial"/>
          <w:color w:val="000000"/>
          <w:sz w:val="22"/>
          <w:szCs w:val="22"/>
        </w:rPr>
        <w:t xml:space="preserve">       </w:t>
      </w:r>
      <w:r>
        <w:rPr>
          <w:rStyle w:val="apple-tab-span"/>
          <w:rFonts w:ascii="Arial" w:hAnsi="Arial" w:cs="Arial"/>
          <w:color w:val="000000"/>
          <w:sz w:val="22"/>
          <w:szCs w:val="22"/>
        </w:rPr>
        <w:tab/>
      </w:r>
    </w:p>
    <w:p w14:paraId="76139E11" w14:textId="77777777" w:rsidR="00F951D5" w:rsidRDefault="00F951D5" w:rsidP="00F951D5">
      <w:pPr>
        <w:pStyle w:val="NormalWeb"/>
        <w:spacing w:before="240" w:beforeAutospacing="0" w:after="240" w:afterAutospacing="0"/>
      </w:pP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Side Effects and Risks</w:t>
      </w:r>
    </w:p>
    <w:p w14:paraId="69A3DCB9" w14:textId="77777777" w:rsidR="00F951D5" w:rsidRDefault="00F951D5" w:rsidP="00F951D5">
      <w:pPr>
        <w:pStyle w:val="NormalWeb"/>
        <w:spacing w:before="240" w:beforeAutospacing="0" w:after="240" w:afterAutospacing="0"/>
      </w:pPr>
      <w:r>
        <w:rPr>
          <w:rFonts w:ascii="Arial" w:hAnsi="Arial" w:cs="Arial"/>
          <w:color w:val="000000"/>
          <w:sz w:val="22"/>
          <w:szCs w:val="22"/>
        </w:rPr>
        <w:t xml:space="preserve">Most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patients experience no serious or severe side effects or risks. However, patients can experience mild redness, swelling, sensitivity, irritation, or tenderness at the treatment site. For almost all patients, this procedure does not cause any discomfort. There is no downtime required. Patients can resume normal activities immediately after the treatment.</w:t>
      </w:r>
    </w:p>
    <w:p w14:paraId="4E578A6F" w14:textId="77777777" w:rsidR="00F951D5" w:rsidRDefault="00F951D5" w:rsidP="00F951D5">
      <w:pPr>
        <w:pStyle w:val="NormalWeb"/>
        <w:spacing w:before="240" w:beforeAutospacing="0" w:after="240" w:afterAutospacing="0"/>
      </w:pPr>
      <w:r>
        <w:rPr>
          <w:rFonts w:ascii="Arial" w:hAnsi="Arial" w:cs="Arial"/>
          <w:color w:val="000000"/>
          <w:sz w:val="22"/>
          <w:szCs w:val="22"/>
        </w:rPr>
        <w:t>Resources:</w:t>
      </w:r>
    </w:p>
    <w:p w14:paraId="0F66AD61" w14:textId="77777777" w:rsidR="00F951D5" w:rsidRDefault="00F951D5" w:rsidP="00F951D5">
      <w:pPr>
        <w:pStyle w:val="NormalWeb"/>
        <w:shd w:val="clear" w:color="auto" w:fill="FFFFFF"/>
        <w:spacing w:before="0" w:beforeAutospacing="0" w:after="0" w:afterAutospacing="0"/>
      </w:pPr>
      <w:r>
        <w:rPr>
          <w:rFonts w:ascii="Arial" w:hAnsi="Arial" w:cs="Arial"/>
          <w:b/>
          <w:bCs/>
          <w:color w:val="000000"/>
          <w:sz w:val="22"/>
          <w:szCs w:val="22"/>
        </w:rPr>
        <w:t>Sources</w:t>
      </w:r>
    </w:p>
    <w:p w14:paraId="711608AD" w14:textId="77777777" w:rsidR="00F951D5" w:rsidRDefault="00F951D5" w:rsidP="00F951D5">
      <w:pPr>
        <w:pStyle w:val="NormalWeb"/>
        <w:shd w:val="clear" w:color="auto" w:fill="FFFFFF"/>
        <w:spacing w:before="0" w:beforeAutospacing="0" w:after="0" w:afterAutospacing="0"/>
      </w:pPr>
      <w:r>
        <w:rPr>
          <w:rFonts w:ascii="Arial" w:hAnsi="Arial" w:cs="Arial"/>
          <w:color w:val="000000"/>
          <w:sz w:val="22"/>
          <w:szCs w:val="22"/>
        </w:rPr>
        <w:t xml:space="preserve">¹ </w:t>
      </w:r>
      <w:hyperlink r:id="rId4" w:history="1">
        <w:r>
          <w:rPr>
            <w:rStyle w:val="Hyperlink"/>
            <w:rFonts w:ascii="Arial" w:hAnsi="Arial" w:cs="Arial"/>
            <w:color w:val="000000"/>
            <w:sz w:val="22"/>
            <w:szCs w:val="22"/>
          </w:rPr>
          <w:t>Subcutaneous adipose tissue response to a non-invasive hyperthermic treatment using a 1,060 nm laser.</w:t>
        </w:r>
      </w:hyperlink>
      <w:r>
        <w:rPr>
          <w:rFonts w:ascii="Arial" w:hAnsi="Arial" w:cs="Arial"/>
          <w:color w:val="000000"/>
          <w:sz w:val="22"/>
          <w:szCs w:val="22"/>
        </w:rPr>
        <w:t xml:space="preserve"> </w:t>
      </w:r>
      <w:r>
        <w:rPr>
          <w:rFonts w:ascii="Arial" w:hAnsi="Arial" w:cs="Arial"/>
          <w:i/>
          <w:iCs/>
          <w:color w:val="000000"/>
          <w:sz w:val="22"/>
          <w:szCs w:val="22"/>
        </w:rPr>
        <w:t>Lasers in Surgery and Medicine.</w:t>
      </w:r>
      <w:r>
        <w:rPr>
          <w:rFonts w:ascii="Arial" w:hAnsi="Arial" w:cs="Arial"/>
          <w:color w:val="000000"/>
          <w:sz w:val="22"/>
          <w:szCs w:val="22"/>
        </w:rPr>
        <w:t xml:space="preserve"> 2017.</w:t>
      </w:r>
    </w:p>
    <w:p w14:paraId="7557B5A7" w14:textId="77777777" w:rsidR="00F951D5" w:rsidRDefault="00F951D5" w:rsidP="00F951D5">
      <w:pPr>
        <w:pStyle w:val="NormalWeb"/>
        <w:shd w:val="clear" w:color="auto" w:fill="FFFFFF"/>
        <w:spacing w:before="0" w:beforeAutospacing="0" w:after="0" w:afterAutospacing="0"/>
      </w:pPr>
      <w:r>
        <w:rPr>
          <w:rFonts w:ascii="Arial" w:hAnsi="Arial" w:cs="Arial"/>
          <w:color w:val="000000"/>
          <w:sz w:val="22"/>
          <w:szCs w:val="22"/>
        </w:rPr>
        <w:t xml:space="preserve">² </w:t>
      </w:r>
      <w:hyperlink r:id="rId5" w:history="1">
        <w:r>
          <w:rPr>
            <w:rStyle w:val="Hyperlink"/>
            <w:rFonts w:ascii="Arial" w:hAnsi="Arial" w:cs="Arial"/>
            <w:color w:val="000000"/>
            <w:sz w:val="22"/>
            <w:szCs w:val="22"/>
          </w:rPr>
          <w:t>“Safety and efficacy of a non-invasive 1060 nm diode laser for fat reduction of the flanks.”</w:t>
        </w:r>
      </w:hyperlink>
      <w:r>
        <w:rPr>
          <w:rFonts w:ascii="Arial" w:hAnsi="Arial" w:cs="Arial"/>
          <w:color w:val="000000"/>
          <w:sz w:val="22"/>
          <w:szCs w:val="22"/>
        </w:rPr>
        <w:t xml:space="preserve"> </w:t>
      </w:r>
      <w:r>
        <w:rPr>
          <w:rFonts w:ascii="Arial" w:hAnsi="Arial" w:cs="Arial"/>
          <w:i/>
          <w:iCs/>
          <w:color w:val="000000"/>
          <w:sz w:val="22"/>
          <w:szCs w:val="22"/>
        </w:rPr>
        <w:t>Dermatological Surgery.</w:t>
      </w:r>
      <w:r>
        <w:rPr>
          <w:rFonts w:ascii="Arial" w:hAnsi="Arial" w:cs="Arial"/>
          <w:color w:val="000000"/>
          <w:sz w:val="22"/>
          <w:szCs w:val="22"/>
        </w:rPr>
        <w:t xml:space="preserve"> 2018.</w:t>
      </w:r>
    </w:p>
    <w:p w14:paraId="40E0BB95" w14:textId="77777777" w:rsidR="00F951D5" w:rsidRDefault="00F951D5" w:rsidP="00F951D5">
      <w:pPr>
        <w:pStyle w:val="NormalWeb"/>
        <w:shd w:val="clear" w:color="auto" w:fill="FFFFFF"/>
        <w:spacing w:before="0" w:beforeAutospacing="0" w:after="0" w:afterAutospacing="0"/>
      </w:pPr>
      <w:r>
        <w:rPr>
          <w:rFonts w:ascii="Arial" w:hAnsi="Arial" w:cs="Arial"/>
          <w:color w:val="000000"/>
          <w:sz w:val="22"/>
          <w:szCs w:val="22"/>
        </w:rPr>
        <w:t xml:space="preserve">³ </w:t>
      </w:r>
      <w:hyperlink r:id="rId6" w:history="1">
        <w:r>
          <w:rPr>
            <w:rStyle w:val="Hyperlink"/>
            <w:rFonts w:ascii="Arial" w:hAnsi="Arial" w:cs="Arial"/>
            <w:color w:val="000000"/>
            <w:sz w:val="22"/>
            <w:szCs w:val="22"/>
          </w:rPr>
          <w:t>“1060 nm Diode Hyperthermic Laser Lipolysis: The Latest in Non-Invasive Body Contouring.”</w:t>
        </w:r>
      </w:hyperlink>
      <w:r>
        <w:rPr>
          <w:rFonts w:ascii="Arial" w:hAnsi="Arial" w:cs="Arial"/>
          <w:color w:val="000000"/>
          <w:sz w:val="22"/>
          <w:szCs w:val="22"/>
        </w:rPr>
        <w:t xml:space="preserve"> </w:t>
      </w:r>
      <w:r>
        <w:rPr>
          <w:rFonts w:ascii="Arial" w:hAnsi="Arial" w:cs="Arial"/>
          <w:i/>
          <w:iCs/>
          <w:color w:val="000000"/>
          <w:sz w:val="22"/>
          <w:szCs w:val="22"/>
        </w:rPr>
        <w:t xml:space="preserve">Journal of Drugs in Dermatology. </w:t>
      </w:r>
      <w:r>
        <w:rPr>
          <w:rFonts w:ascii="Arial" w:hAnsi="Arial" w:cs="Arial"/>
          <w:color w:val="000000"/>
          <w:sz w:val="22"/>
          <w:szCs w:val="22"/>
        </w:rPr>
        <w:t>2017.</w:t>
      </w:r>
    </w:p>
    <w:p w14:paraId="6EBE56BD"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951D5"/>
    <w:rsid w:val="008B28BC"/>
    <w:rsid w:val="00F95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43DD5"/>
  <w15:chartTrackingRefBased/>
  <w15:docId w15:val="{B7F86154-F81B-483A-8ADB-9FA88093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951D5"/>
  </w:style>
  <w:style w:type="character" w:styleId="Hyperlink">
    <w:name w:val="Hyperlink"/>
    <w:basedOn w:val="DefaultParagraphFont"/>
    <w:uiPriority w:val="99"/>
    <w:semiHidden/>
    <w:unhideWhenUsed/>
    <w:rsid w:val="00F951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91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28095532" TargetMode="External"/><Relationship Id="rId5" Type="http://schemas.openxmlformats.org/officeDocument/2006/relationships/hyperlink" Target="https://www.ncbi.nlm.nih.gov/pubmed/28902034" TargetMode="External"/><Relationship Id="rId4" Type="http://schemas.openxmlformats.org/officeDocument/2006/relationships/hyperlink" Target="https://www.ncbi.nlm.nih.gov/pubmed/28103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2021-11-17T22:19:00Z</dcterms:created>
  <dcterms:modified xsi:type="dcterms:W3CDTF">2021-11-17T22:19:00Z</dcterms:modified>
</cp:coreProperties>
</file>