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B8C1" w14:textId="77777777" w:rsidR="00F249FC" w:rsidRDefault="00F249FC" w:rsidP="00F249FC">
      <w:pPr>
        <w:pStyle w:val="NormalWeb"/>
        <w:spacing w:before="0" w:beforeAutospacing="0" w:after="0" w:afterAutospacing="0"/>
      </w:pPr>
      <w:proofErr w:type="spellStart"/>
      <w:proofErr w:type="gramStart"/>
      <w:r>
        <w:rPr>
          <w:rFonts w:ascii="Calibri" w:hAnsi="Calibri" w:cs="Calibri"/>
          <w:color w:val="0E101A"/>
          <w:sz w:val="22"/>
          <w:szCs w:val="22"/>
        </w:rPr>
        <w:t>CoolToning.Article.Always</w:t>
      </w:r>
      <w:proofErr w:type="spellEnd"/>
      <w:proofErr w:type="gramEnd"/>
      <w:r>
        <w:rPr>
          <w:rFonts w:ascii="Calibri" w:hAnsi="Calibri" w:cs="Calibri"/>
          <w:color w:val="0E101A"/>
          <w:sz w:val="22"/>
          <w:szCs w:val="22"/>
        </w:rPr>
        <w:t xml:space="preserve"> Beautiful Medical Aesthetics and </w:t>
      </w:r>
      <w:proofErr w:type="spellStart"/>
      <w:r>
        <w:rPr>
          <w:rFonts w:ascii="Calibri" w:hAnsi="Calibri" w:cs="Calibri"/>
          <w:color w:val="0E101A"/>
          <w:sz w:val="22"/>
          <w:szCs w:val="22"/>
        </w:rPr>
        <w:t>Cosmetics.KA</w:t>
      </w:r>
      <w:proofErr w:type="spellEnd"/>
    </w:p>
    <w:p w14:paraId="438BB0AF"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61060B0E" w14:textId="77777777" w:rsidR="00F249FC" w:rsidRDefault="00F249FC" w:rsidP="00F249FC">
      <w:pPr>
        <w:pStyle w:val="NormalWeb"/>
        <w:spacing w:before="0" w:beforeAutospacing="0" w:after="0" w:afterAutospacing="0"/>
      </w:pPr>
      <w:r>
        <w:rPr>
          <w:rFonts w:ascii="Calibri" w:hAnsi="Calibri" w:cs="Calibri"/>
          <w:color w:val="0E101A"/>
          <w:sz w:val="22"/>
          <w:szCs w:val="22"/>
        </w:rPr>
        <w:t>/</w:t>
      </w:r>
      <w:proofErr w:type="spellStart"/>
      <w:proofErr w:type="gramStart"/>
      <w:r>
        <w:rPr>
          <w:rFonts w:ascii="Calibri" w:hAnsi="Calibri" w:cs="Calibri"/>
          <w:color w:val="0E101A"/>
          <w:sz w:val="22"/>
          <w:szCs w:val="22"/>
        </w:rPr>
        <w:t>cooltoning</w:t>
      </w:r>
      <w:proofErr w:type="spellEnd"/>
      <w:proofErr w:type="gramEnd"/>
    </w:p>
    <w:p w14:paraId="3FE2FDFD"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0236ADF4" w14:textId="77777777" w:rsidR="00F249FC" w:rsidRDefault="00F249FC" w:rsidP="00F249FC">
      <w:pPr>
        <w:pStyle w:val="NormalWeb"/>
        <w:spacing w:before="0" w:beforeAutospacing="0" w:after="0" w:afterAutospacing="0"/>
      </w:pPr>
      <w:r>
        <w:rPr>
          <w:rFonts w:ascii="Calibri" w:hAnsi="Calibri" w:cs="Calibri"/>
          <w:color w:val="0E101A"/>
          <w:sz w:val="22"/>
          <w:szCs w:val="22"/>
        </w:rPr>
        <w:t xml:space="preserve">KW </w:t>
      </w:r>
      <w:proofErr w:type="spellStart"/>
      <w:r>
        <w:rPr>
          <w:rFonts w:ascii="Calibri" w:hAnsi="Calibri" w:cs="Calibri"/>
          <w:color w:val="0E101A"/>
          <w:sz w:val="22"/>
          <w:szCs w:val="22"/>
        </w:rPr>
        <w:t>cooltoning</w:t>
      </w:r>
      <w:proofErr w:type="spellEnd"/>
    </w:p>
    <w:p w14:paraId="06BC115B"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77F28DE0" w14:textId="77777777" w:rsidR="00F249FC" w:rsidRDefault="00F249FC" w:rsidP="00F249FC">
      <w:pPr>
        <w:pStyle w:val="NormalWeb"/>
        <w:spacing w:before="0" w:beforeAutospacing="0" w:after="0" w:afterAutospacing="0"/>
      </w:pPr>
      <w:r>
        <w:rPr>
          <w:rFonts w:ascii="Calibri" w:hAnsi="Calibri" w:cs="Calibri"/>
          <w:color w:val="0E101A"/>
          <w:sz w:val="22"/>
          <w:szCs w:val="22"/>
        </w:rPr>
        <w:t xml:space="preserve">Meta: </w:t>
      </w:r>
      <w:proofErr w:type="spellStart"/>
      <w:r>
        <w:rPr>
          <w:rFonts w:ascii="Calibri" w:hAnsi="Calibri" w:cs="Calibri"/>
          <w:color w:val="0E101A"/>
          <w:sz w:val="22"/>
          <w:szCs w:val="22"/>
        </w:rPr>
        <w:t>CoolToning</w:t>
      </w:r>
      <w:proofErr w:type="spellEnd"/>
      <w:r>
        <w:rPr>
          <w:rFonts w:ascii="Calibri" w:hAnsi="Calibri" w:cs="Calibri"/>
          <w:color w:val="0E101A"/>
          <w:sz w:val="22"/>
          <w:szCs w:val="22"/>
        </w:rPr>
        <w:t xml:space="preserve"> with </w:t>
      </w: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is a non-invasive body shaping treatment for stimulating powerful contractions to strengthen, tone, and build the muscles.</w:t>
      </w:r>
    </w:p>
    <w:p w14:paraId="2F39B597"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53F829B6" w14:textId="77777777" w:rsidR="00F249FC" w:rsidRDefault="00F249FC" w:rsidP="00F249FC">
      <w:pPr>
        <w:pStyle w:val="NormalWeb"/>
        <w:spacing w:before="0" w:beforeAutospacing="0" w:after="0" w:afterAutospacing="0"/>
      </w:pPr>
      <w:proofErr w:type="spellStart"/>
      <w:r>
        <w:rPr>
          <w:rFonts w:ascii="Calibri" w:hAnsi="Calibri" w:cs="Calibri"/>
          <w:color w:val="0E101A"/>
          <w:sz w:val="22"/>
          <w:szCs w:val="22"/>
        </w:rPr>
        <w:t>CoolToning</w:t>
      </w:r>
      <w:proofErr w:type="spellEnd"/>
      <w:r>
        <w:rPr>
          <w:rFonts w:ascii="Calibri" w:hAnsi="Calibri" w:cs="Calibri"/>
          <w:color w:val="0E101A"/>
          <w:sz w:val="22"/>
          <w:szCs w:val="22"/>
        </w:rPr>
        <w:t xml:space="preserve"> | Build, Strengthen, and Tone Your Physique</w:t>
      </w:r>
    </w:p>
    <w:p w14:paraId="72650C5F"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29988FE0" w14:textId="77777777" w:rsidR="00F249FC" w:rsidRDefault="00F249FC" w:rsidP="00F249FC">
      <w:pPr>
        <w:pStyle w:val="NormalWeb"/>
        <w:spacing w:before="0" w:beforeAutospacing="0" w:after="0" w:afterAutospacing="0"/>
      </w:pPr>
      <w:proofErr w:type="spellStart"/>
      <w:r>
        <w:rPr>
          <w:rFonts w:ascii="Calibri" w:hAnsi="Calibri" w:cs="Calibri"/>
          <w:color w:val="0E101A"/>
          <w:sz w:val="22"/>
          <w:szCs w:val="22"/>
          <w:u w:val="single"/>
        </w:rPr>
        <w:t>CoolToning</w:t>
      </w:r>
      <w:proofErr w:type="spellEnd"/>
      <w:r>
        <w:rPr>
          <w:rFonts w:ascii="Calibri" w:hAnsi="Calibri" w:cs="Calibri"/>
          <w:color w:val="0E101A"/>
          <w:sz w:val="22"/>
          <w:szCs w:val="22"/>
          <w:u w:val="single"/>
        </w:rPr>
        <w:t xml:space="preserve"> with </w:t>
      </w:r>
      <w:proofErr w:type="spellStart"/>
      <w:r>
        <w:rPr>
          <w:rFonts w:ascii="Calibri" w:hAnsi="Calibri" w:cs="Calibri"/>
          <w:color w:val="0E101A"/>
          <w:sz w:val="22"/>
          <w:szCs w:val="22"/>
          <w:u w:val="single"/>
        </w:rPr>
        <w:t>CoolTone</w:t>
      </w:r>
      <w:proofErr w:type="spellEnd"/>
      <w:r>
        <w:rPr>
          <w:rFonts w:ascii="Calibri" w:hAnsi="Calibri" w:cs="Calibri"/>
          <w:color w:val="0E101A"/>
          <w:sz w:val="22"/>
          <w:szCs w:val="22"/>
        </w:rPr>
        <w:t xml:space="preserve"> is the best way to enhance and improve your</w:t>
      </w:r>
      <w:r>
        <w:rPr>
          <w:rFonts w:ascii="Arial" w:hAnsi="Arial" w:cs="Arial"/>
          <w:color w:val="000000"/>
          <w:sz w:val="22"/>
          <w:szCs w:val="22"/>
        </w:rPr>
        <w:t xml:space="preserve"> body. This innovative</w:t>
      </w:r>
    </w:p>
    <w:p w14:paraId="5CD4457C" w14:textId="77777777" w:rsidR="00F249FC" w:rsidRDefault="00F249FC" w:rsidP="00F249FC">
      <w:pPr>
        <w:pStyle w:val="NormalWeb"/>
        <w:spacing w:before="0" w:beforeAutospacing="0" w:after="0" w:afterAutospacing="0"/>
      </w:pPr>
      <w:r>
        <w:rPr>
          <w:rFonts w:ascii="Calibri" w:hAnsi="Calibri" w:cs="Calibri"/>
          <w:color w:val="0E101A"/>
          <w:sz w:val="22"/>
          <w:szCs w:val="22"/>
        </w:rPr>
        <w:t>Treatment</w:t>
      </w:r>
      <w:r>
        <w:rPr>
          <w:rFonts w:ascii="Arial" w:hAnsi="Arial" w:cs="Arial"/>
          <w:color w:val="000000"/>
          <w:sz w:val="22"/>
          <w:szCs w:val="22"/>
        </w:rPr>
        <w:t xml:space="preserve"> goes well beyond fat reduction by building, strengthening, and toning muscles.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targets three main areas: the buttocks, legs, and abdomen. One 30-minute treatment induces 20,000 contractions to the muscles, more effective than manual exercise for improving muscle tone. </w:t>
      </w:r>
    </w:p>
    <w:p w14:paraId="567AA054"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3965A124" w14:textId="77777777" w:rsidR="00F249FC" w:rsidRDefault="00F249FC" w:rsidP="00F249FC">
      <w:pPr>
        <w:pStyle w:val="NormalWeb"/>
        <w:spacing w:before="0" w:beforeAutospacing="0" w:after="0" w:afterAutospacing="0"/>
      </w:pPr>
      <w:proofErr w:type="spellStart"/>
      <w:r>
        <w:rPr>
          <w:rFonts w:ascii="Calibri" w:hAnsi="Calibri" w:cs="Calibri"/>
          <w:color w:val="0E101A"/>
          <w:sz w:val="22"/>
          <w:szCs w:val="22"/>
        </w:rPr>
        <w:t>CoolToning</w:t>
      </w:r>
      <w:proofErr w:type="spellEnd"/>
      <w:r>
        <w:rPr>
          <w:rFonts w:ascii="Calibri" w:hAnsi="Calibri" w:cs="Calibri"/>
          <w:color w:val="0E101A"/>
          <w:sz w:val="22"/>
          <w:szCs w:val="22"/>
        </w:rPr>
        <w:t xml:space="preserve"> provides patients with more muscular abs, glutes, and thighs for a sculpted, strong body. Read on to learn more about </w:t>
      </w: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sessions available at Always Beautiful Medical Aesthetics and Cosmetics. </w:t>
      </w:r>
    </w:p>
    <w:p w14:paraId="0AE3A7C4"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5AA7BAD5" w14:textId="77777777" w:rsidR="00F249FC" w:rsidRDefault="00F249FC" w:rsidP="00F249FC">
      <w:pPr>
        <w:pStyle w:val="NormalWeb"/>
        <w:spacing w:before="0" w:beforeAutospacing="0" w:after="0" w:afterAutospacing="0"/>
      </w:pP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Before and After*</w:t>
      </w:r>
    </w:p>
    <w:p w14:paraId="6FB752CB"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66F038A5" w14:textId="77777777" w:rsidR="00F249FC" w:rsidRDefault="00F249FC" w:rsidP="00F249FC">
      <w:pPr>
        <w:pStyle w:val="NormalWeb"/>
        <w:spacing w:before="0" w:beforeAutospacing="0" w:after="0" w:afterAutospacing="0"/>
      </w:pP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Before and after images show the muscle enhancements possible with the body shaping treatment. As with any cosmetic procedure, results will vary per </w:t>
      </w:r>
      <w:proofErr w:type="gramStart"/>
      <w:r>
        <w:rPr>
          <w:rFonts w:ascii="Calibri" w:hAnsi="Calibri" w:cs="Calibri"/>
          <w:color w:val="0E101A"/>
          <w:sz w:val="22"/>
          <w:szCs w:val="22"/>
        </w:rPr>
        <w:t>person.*</w:t>
      </w:r>
      <w:proofErr w:type="gramEnd"/>
      <w:r>
        <w:rPr>
          <w:rFonts w:ascii="Calibri" w:hAnsi="Calibri" w:cs="Calibri"/>
          <w:color w:val="0E101A"/>
          <w:sz w:val="22"/>
          <w:szCs w:val="22"/>
        </w:rPr>
        <w:t xml:space="preserve"> However, when patients commit to </w:t>
      </w: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treatments with a reputable professional, they achieve a noticeably more fit and sculpted physique.</w:t>
      </w:r>
    </w:p>
    <w:p w14:paraId="28B9F85F"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017A139B" w14:textId="77777777" w:rsidR="00F249FC" w:rsidRDefault="00F249FC" w:rsidP="00F249FC">
      <w:pPr>
        <w:pStyle w:val="NormalWeb"/>
        <w:spacing w:before="0" w:beforeAutospacing="0" w:after="0" w:afterAutospacing="0"/>
        <w:jc w:val="right"/>
      </w:pPr>
      <w:r>
        <w:rPr>
          <w:rFonts w:ascii="Calibri" w:hAnsi="Calibri" w:cs="Calibri"/>
          <w:color w:val="0E101A"/>
          <w:sz w:val="22"/>
          <w:szCs w:val="22"/>
          <w:u w:val="single"/>
        </w:rPr>
        <w:t xml:space="preserve">Learn more about </w:t>
      </w:r>
      <w:proofErr w:type="spellStart"/>
      <w:r>
        <w:rPr>
          <w:rFonts w:ascii="Calibri" w:hAnsi="Calibri" w:cs="Calibri"/>
          <w:color w:val="0E101A"/>
          <w:sz w:val="22"/>
          <w:szCs w:val="22"/>
          <w:u w:val="single"/>
        </w:rPr>
        <w:t>CoolTone</w:t>
      </w:r>
      <w:proofErr w:type="spellEnd"/>
      <w:r>
        <w:rPr>
          <w:rFonts w:ascii="Calibri" w:hAnsi="Calibri" w:cs="Calibri"/>
          <w:color w:val="0E101A"/>
          <w:sz w:val="22"/>
          <w:szCs w:val="22"/>
          <w:u w:val="single"/>
        </w:rPr>
        <w:t xml:space="preserve"> before and </w:t>
      </w:r>
      <w:proofErr w:type="spellStart"/>
      <w:r>
        <w:rPr>
          <w:rFonts w:ascii="Calibri" w:hAnsi="Calibri" w:cs="Calibri"/>
          <w:color w:val="0E101A"/>
          <w:sz w:val="22"/>
          <w:szCs w:val="22"/>
          <w:u w:val="single"/>
        </w:rPr>
        <w:t>afters</w:t>
      </w:r>
      <w:proofErr w:type="spellEnd"/>
      <w:r>
        <w:rPr>
          <w:rFonts w:ascii="Calibri" w:hAnsi="Calibri" w:cs="Calibri"/>
          <w:color w:val="0E101A"/>
          <w:sz w:val="22"/>
          <w:szCs w:val="22"/>
          <w:u w:val="single"/>
        </w:rPr>
        <w:t>&gt;&gt;</w:t>
      </w:r>
    </w:p>
    <w:p w14:paraId="434ED289"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41EFB893" w14:textId="77777777" w:rsidR="00F249FC" w:rsidRDefault="00F249FC" w:rsidP="00F249FC">
      <w:pPr>
        <w:pStyle w:val="NormalWeb"/>
        <w:spacing w:before="0" w:beforeAutospacing="0" w:after="0" w:afterAutospacing="0"/>
      </w:pPr>
      <w:r>
        <w:rPr>
          <w:rFonts w:ascii="Calibri" w:hAnsi="Calibri" w:cs="Calibri"/>
          <w:color w:val="0E101A"/>
          <w:sz w:val="22"/>
          <w:szCs w:val="22"/>
        </w:rPr>
        <w:t xml:space="preserve">How Does </w:t>
      </w:r>
      <w:proofErr w:type="spellStart"/>
      <w:r>
        <w:rPr>
          <w:rFonts w:ascii="Calibri" w:hAnsi="Calibri" w:cs="Calibri"/>
          <w:color w:val="0E101A"/>
          <w:sz w:val="22"/>
          <w:szCs w:val="22"/>
        </w:rPr>
        <w:t>CoolToning</w:t>
      </w:r>
      <w:proofErr w:type="spellEnd"/>
      <w:r>
        <w:rPr>
          <w:rFonts w:ascii="Calibri" w:hAnsi="Calibri" w:cs="Calibri"/>
          <w:color w:val="0E101A"/>
          <w:sz w:val="22"/>
          <w:szCs w:val="22"/>
        </w:rPr>
        <w:t xml:space="preserve"> Work?</w:t>
      </w:r>
    </w:p>
    <w:p w14:paraId="2488A670"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2965D1A8" w14:textId="77777777" w:rsidR="00F249FC" w:rsidRDefault="00F249FC" w:rsidP="00F249FC">
      <w:pPr>
        <w:pStyle w:val="NormalWeb"/>
        <w:spacing w:before="0" w:beforeAutospacing="0" w:after="0" w:afterAutospacing="0"/>
      </w:pPr>
      <w:r>
        <w:rPr>
          <w:rFonts w:ascii="Calibri" w:hAnsi="Calibri" w:cs="Calibri"/>
          <w:color w:val="0E101A"/>
          <w:sz w:val="22"/>
          <w:szCs w:val="22"/>
        </w:rPr>
        <w:t>Each time you manually complete a crunch, squat, lunge, or sit-up, you tighten or contract and relax the muscles. This repetition in muscles strains the tissue. The muscle fibers repair themselves in response, making them stronger and bigger. </w:t>
      </w:r>
    </w:p>
    <w:p w14:paraId="4228F1FF"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37D8A6EB" w14:textId="77777777" w:rsidR="00F249FC" w:rsidRDefault="00F249FC" w:rsidP="00F249FC">
      <w:pPr>
        <w:pStyle w:val="NormalWeb"/>
        <w:spacing w:before="0" w:beforeAutospacing="0" w:after="0" w:afterAutospacing="0"/>
      </w:pP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follows the same principle, only more effectively. The treatment uses advanced Magnetic Muscle Stimulation (MSS). This electromagnetic energy passes through the skin and safely penetrates the underlying muscles. The energy then causes the muscle to contract and relax at a superhuman speed. One 30-minute session completes 20,000 contractions in the target treatment area. </w:t>
      </w:r>
    </w:p>
    <w:p w14:paraId="0D8852B3"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41D961E3" w14:textId="77777777" w:rsidR="00F249FC" w:rsidRDefault="00F249FC" w:rsidP="00F249FC">
      <w:pPr>
        <w:pStyle w:val="NormalWeb"/>
        <w:spacing w:before="0" w:beforeAutospacing="0" w:after="0" w:afterAutospacing="0"/>
      </w:pP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Treatment Areas</w:t>
      </w:r>
    </w:p>
    <w:p w14:paraId="4B8D1888"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7EF2F5CA" w14:textId="77777777" w:rsidR="00F249FC" w:rsidRDefault="00F249FC" w:rsidP="00F249FC">
      <w:pPr>
        <w:pStyle w:val="NormalWeb"/>
        <w:spacing w:before="0" w:beforeAutospacing="0" w:after="0" w:afterAutospacing="0"/>
      </w:pP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stimulates tissues in three main muscle groups. This includes:</w:t>
      </w:r>
    </w:p>
    <w:p w14:paraId="49CC4529"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3C861C9F" w14:textId="77777777" w:rsidR="00F249FC" w:rsidRDefault="00F249FC" w:rsidP="00F249FC">
      <w:pPr>
        <w:pStyle w:val="NormalWeb"/>
        <w:spacing w:before="0" w:beforeAutospacing="0" w:after="0" w:afterAutospacing="0"/>
      </w:pPr>
      <w:r>
        <w:rPr>
          <w:rFonts w:ascii="Calibri" w:hAnsi="Calibri" w:cs="Calibri"/>
          <w:color w:val="0E101A"/>
          <w:sz w:val="22"/>
          <w:szCs w:val="22"/>
        </w:rPr>
        <w:t>· The abdomen: Treatments strengthen the core and define the abdominal muscles, chiseling the abs.</w:t>
      </w:r>
    </w:p>
    <w:p w14:paraId="0004DABB" w14:textId="77777777" w:rsidR="00F249FC" w:rsidRDefault="00F249FC" w:rsidP="00F249FC">
      <w:pPr>
        <w:pStyle w:val="NormalWeb"/>
        <w:spacing w:before="0" w:beforeAutospacing="0" w:after="0" w:afterAutospacing="0"/>
      </w:pPr>
      <w:r>
        <w:rPr>
          <w:rFonts w:ascii="Calibri" w:hAnsi="Calibri" w:cs="Calibri"/>
          <w:color w:val="0E101A"/>
          <w:sz w:val="22"/>
          <w:szCs w:val="22"/>
        </w:rPr>
        <w:t xml:space="preserve">· The buttocks: </w:t>
      </w: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lifts and tones the buttocks for an effective non-surgical butt lift. </w:t>
      </w:r>
    </w:p>
    <w:p w14:paraId="5547D8AD" w14:textId="77777777" w:rsidR="00F249FC" w:rsidRDefault="00F249FC" w:rsidP="00F249FC">
      <w:pPr>
        <w:pStyle w:val="NormalWeb"/>
        <w:spacing w:before="0" w:beforeAutospacing="0" w:after="0" w:afterAutospacing="0"/>
      </w:pPr>
      <w:r>
        <w:rPr>
          <w:rFonts w:ascii="Calibri" w:hAnsi="Calibri" w:cs="Calibri"/>
          <w:color w:val="0E101A"/>
          <w:sz w:val="22"/>
          <w:szCs w:val="22"/>
        </w:rPr>
        <w:t>· The Upper Legs: Treatments sculpt and strengthen the thighs. </w:t>
      </w:r>
    </w:p>
    <w:p w14:paraId="40504D26" w14:textId="77777777" w:rsidR="00F249FC" w:rsidRDefault="00F249FC" w:rsidP="00F249FC">
      <w:pPr>
        <w:pStyle w:val="NormalWeb"/>
        <w:spacing w:before="0" w:beforeAutospacing="0" w:after="0" w:afterAutospacing="0"/>
      </w:pPr>
      <w:r>
        <w:rPr>
          <w:rFonts w:ascii="Calibri" w:hAnsi="Calibri" w:cs="Calibri"/>
          <w:color w:val="0E101A"/>
          <w:sz w:val="22"/>
          <w:szCs w:val="22"/>
        </w:rPr>
        <w:lastRenderedPageBreak/>
        <w:t> </w:t>
      </w:r>
    </w:p>
    <w:p w14:paraId="63AC8C82" w14:textId="77777777" w:rsidR="00F249FC" w:rsidRDefault="00F249FC" w:rsidP="00F249FC">
      <w:pPr>
        <w:pStyle w:val="NormalWeb"/>
        <w:spacing w:before="0" w:beforeAutospacing="0" w:after="0" w:afterAutospacing="0"/>
      </w:pP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Results</w:t>
      </w:r>
    </w:p>
    <w:p w14:paraId="6D975208"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6132F1F1" w14:textId="77777777" w:rsidR="00F249FC" w:rsidRDefault="00F249FC" w:rsidP="00F249FC">
      <w:pPr>
        <w:pStyle w:val="NormalWeb"/>
        <w:spacing w:before="0" w:beforeAutospacing="0" w:after="0" w:afterAutospacing="0"/>
      </w:pPr>
      <w:proofErr w:type="spellStart"/>
      <w:r>
        <w:rPr>
          <w:rFonts w:ascii="Calibri" w:hAnsi="Calibri" w:cs="Calibri"/>
          <w:color w:val="0E101A"/>
          <w:sz w:val="22"/>
          <w:szCs w:val="22"/>
        </w:rPr>
        <w:t>CoolTonine</w:t>
      </w:r>
      <w:proofErr w:type="spellEnd"/>
      <w:r>
        <w:rPr>
          <w:rFonts w:ascii="Calibri" w:hAnsi="Calibri" w:cs="Calibri"/>
          <w:color w:val="0E101A"/>
          <w:sz w:val="22"/>
          <w:szCs w:val="22"/>
        </w:rPr>
        <w:t xml:space="preserve"> with </w:t>
      </w: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has an impressive safety profile. No known side effects are observed. However, patients can experience muscle soreness. This soreness is about the same as what you feel after a serious gym workout. </w:t>
      </w:r>
    </w:p>
    <w:p w14:paraId="7A78A043"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00A911E5" w14:textId="77777777" w:rsidR="00F249FC" w:rsidRDefault="00F249FC" w:rsidP="00F249FC">
      <w:pPr>
        <w:pStyle w:val="NormalWeb"/>
        <w:spacing w:before="0" w:beforeAutospacing="0" w:after="0" w:afterAutospacing="0"/>
      </w:pP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treatment plans consist of 4 cycles. The cycles are performed every two to three days. </w:t>
      </w: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results tend to be noticeable within 3 to 4 weeks. Progressive muscle-building can continue for 6 months. As with any body shaping treatment, results and experiences will </w:t>
      </w:r>
      <w:proofErr w:type="gramStart"/>
      <w:r>
        <w:rPr>
          <w:rFonts w:ascii="Calibri" w:hAnsi="Calibri" w:cs="Calibri"/>
          <w:color w:val="0E101A"/>
          <w:sz w:val="22"/>
          <w:szCs w:val="22"/>
        </w:rPr>
        <w:t>vary.*</w:t>
      </w:r>
      <w:proofErr w:type="gramEnd"/>
    </w:p>
    <w:p w14:paraId="712032DD"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7B4C3CB9" w14:textId="77777777" w:rsidR="00F249FC" w:rsidRDefault="00F249FC" w:rsidP="00F249FC">
      <w:pPr>
        <w:pStyle w:val="NormalWeb"/>
        <w:spacing w:before="0" w:beforeAutospacing="0" w:after="0" w:afterAutospacing="0"/>
      </w:pPr>
      <w:proofErr w:type="spellStart"/>
      <w:r>
        <w:rPr>
          <w:rFonts w:ascii="Calibri" w:hAnsi="Calibri" w:cs="Calibri"/>
          <w:color w:val="0E101A"/>
          <w:sz w:val="22"/>
          <w:szCs w:val="22"/>
        </w:rPr>
        <w:t>CoolToning</w:t>
      </w:r>
      <w:proofErr w:type="spellEnd"/>
      <w:r>
        <w:rPr>
          <w:rFonts w:ascii="Calibri" w:hAnsi="Calibri" w:cs="Calibri"/>
          <w:color w:val="0E101A"/>
          <w:sz w:val="22"/>
          <w:szCs w:val="22"/>
        </w:rPr>
        <w:t xml:space="preserve"> Cost</w:t>
      </w:r>
    </w:p>
    <w:p w14:paraId="36C274ED"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5D0C7B57" w14:textId="77777777" w:rsidR="00F249FC" w:rsidRDefault="00F249FC" w:rsidP="00F249FC">
      <w:pPr>
        <w:pStyle w:val="NormalWeb"/>
        <w:spacing w:before="0" w:beforeAutospacing="0" w:after="0" w:afterAutospacing="0"/>
      </w:pP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cost varies. This muscle treatment is highly customizable. The best way to learn more about treatment costs and how much it would cost for you, schedule a free consultation. During a consultation with Always Beautiful Medical Aesthetics and Cosmetics, you will learn everything you need to know about </w:t>
      </w:r>
      <w:proofErr w:type="spellStart"/>
      <w:r>
        <w:rPr>
          <w:rFonts w:ascii="Calibri" w:hAnsi="Calibri" w:cs="Calibri"/>
          <w:color w:val="0E101A"/>
          <w:sz w:val="22"/>
          <w:szCs w:val="22"/>
        </w:rPr>
        <w:t>CoolTone</w:t>
      </w:r>
      <w:proofErr w:type="spellEnd"/>
      <w:r>
        <w:rPr>
          <w:rFonts w:ascii="Calibri" w:hAnsi="Calibri" w:cs="Calibri"/>
          <w:color w:val="0E101A"/>
          <w:sz w:val="22"/>
          <w:szCs w:val="22"/>
        </w:rPr>
        <w:t>. You will also receive your personal cost and treatment plan at a price you can afford. </w:t>
      </w:r>
    </w:p>
    <w:p w14:paraId="42E4B13D"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5A705BEF" w14:textId="77777777" w:rsidR="00F249FC" w:rsidRDefault="00F249FC" w:rsidP="00F249FC">
      <w:pPr>
        <w:pStyle w:val="NormalWeb"/>
        <w:spacing w:before="0" w:beforeAutospacing="0" w:after="0" w:afterAutospacing="0"/>
        <w:jc w:val="right"/>
      </w:pPr>
      <w:r>
        <w:rPr>
          <w:rFonts w:ascii="Calibri" w:hAnsi="Calibri" w:cs="Calibri"/>
          <w:color w:val="0E101A"/>
          <w:sz w:val="22"/>
          <w:szCs w:val="22"/>
          <w:u w:val="single"/>
        </w:rPr>
        <w:t xml:space="preserve">Related Article: </w:t>
      </w:r>
      <w:proofErr w:type="spellStart"/>
      <w:r>
        <w:rPr>
          <w:rFonts w:ascii="Calibri" w:hAnsi="Calibri" w:cs="Calibri"/>
          <w:color w:val="0E101A"/>
          <w:sz w:val="22"/>
          <w:szCs w:val="22"/>
          <w:u w:val="single"/>
        </w:rPr>
        <w:t>CoolTone</w:t>
      </w:r>
      <w:proofErr w:type="spellEnd"/>
      <w:r>
        <w:rPr>
          <w:rFonts w:ascii="Calibri" w:hAnsi="Calibri" w:cs="Calibri"/>
          <w:color w:val="0E101A"/>
          <w:sz w:val="22"/>
          <w:szCs w:val="22"/>
          <w:u w:val="single"/>
        </w:rPr>
        <w:t xml:space="preserve"> Cost&gt;&gt;</w:t>
      </w:r>
    </w:p>
    <w:p w14:paraId="2383B372"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0E87EB2B" w14:textId="77777777" w:rsidR="00F249FC" w:rsidRDefault="00F249FC" w:rsidP="00F249FC">
      <w:pPr>
        <w:pStyle w:val="NormalWeb"/>
        <w:spacing w:before="0" w:beforeAutospacing="0" w:after="0" w:afterAutospacing="0"/>
      </w:pP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Near Me</w:t>
      </w:r>
    </w:p>
    <w:p w14:paraId="0F55806E" w14:textId="77777777" w:rsidR="00F249FC" w:rsidRDefault="00F249FC" w:rsidP="00F249FC">
      <w:pPr>
        <w:pStyle w:val="NormalWeb"/>
        <w:spacing w:before="0" w:beforeAutospacing="0" w:after="0" w:afterAutospacing="0"/>
      </w:pPr>
      <w:r>
        <w:rPr>
          <w:rFonts w:ascii="Calibri" w:hAnsi="Calibri" w:cs="Calibri"/>
          <w:color w:val="0E101A"/>
          <w:sz w:val="22"/>
          <w:szCs w:val="22"/>
        </w:rPr>
        <w:t> </w:t>
      </w:r>
    </w:p>
    <w:p w14:paraId="5E2CAB17" w14:textId="77777777" w:rsidR="00F249FC" w:rsidRDefault="00F249FC" w:rsidP="00F249FC">
      <w:pPr>
        <w:pStyle w:val="NormalWeb"/>
        <w:spacing w:before="0" w:beforeAutospacing="0" w:after="0" w:afterAutospacing="0"/>
      </w:pPr>
      <w:r>
        <w:rPr>
          <w:rFonts w:ascii="Calibri" w:hAnsi="Calibri" w:cs="Calibri"/>
          <w:color w:val="0E101A"/>
          <w:sz w:val="22"/>
          <w:szCs w:val="22"/>
        </w:rPr>
        <w:t xml:space="preserve">If you live in Strongsville, Ohio and want to learn more about </w:t>
      </w:r>
      <w:proofErr w:type="spellStart"/>
      <w:r>
        <w:rPr>
          <w:rFonts w:ascii="Calibri" w:hAnsi="Calibri" w:cs="Calibri"/>
          <w:color w:val="0E101A"/>
          <w:sz w:val="22"/>
          <w:szCs w:val="22"/>
        </w:rPr>
        <w:t>CoolToning</w:t>
      </w:r>
      <w:proofErr w:type="spellEnd"/>
      <w:r>
        <w:rPr>
          <w:rFonts w:ascii="Calibri" w:hAnsi="Calibri" w:cs="Calibri"/>
          <w:color w:val="0E101A"/>
          <w:sz w:val="22"/>
          <w:szCs w:val="22"/>
        </w:rPr>
        <w:t xml:space="preserve"> with </w:t>
      </w: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contact Always Beautiful Medical Aesthetics and Cosmetics. We are a leading provider of </w:t>
      </w:r>
      <w:proofErr w:type="spellStart"/>
      <w:r>
        <w:rPr>
          <w:rFonts w:ascii="Calibri" w:hAnsi="Calibri" w:cs="Calibri"/>
          <w:color w:val="0E101A"/>
          <w:sz w:val="22"/>
          <w:szCs w:val="22"/>
        </w:rPr>
        <w:t>CoolTone</w:t>
      </w:r>
      <w:proofErr w:type="spellEnd"/>
      <w:r>
        <w:rPr>
          <w:rFonts w:ascii="Calibri" w:hAnsi="Calibri" w:cs="Calibri"/>
          <w:color w:val="0E101A"/>
          <w:sz w:val="22"/>
          <w:szCs w:val="22"/>
        </w:rPr>
        <w:t xml:space="preserve"> in the area resulting in impressive body shaping results. Call us at 720-280-7016 to schedule a complimentary consultation or reach out to us online to learn more. </w:t>
      </w:r>
    </w:p>
    <w:p w14:paraId="057C9ADE" w14:textId="0AD1CB6D" w:rsidR="00807DBE" w:rsidRDefault="00807DBE"/>
    <w:p w14:paraId="66B82818" w14:textId="77777777" w:rsidR="00F249FC" w:rsidRPr="00F249FC" w:rsidRDefault="00F249FC" w:rsidP="00F249FC">
      <w:pPr>
        <w:shd w:val="clear" w:color="auto" w:fill="FFFFFF"/>
        <w:spacing w:after="0" w:line="240" w:lineRule="auto"/>
        <w:rPr>
          <w:rFonts w:ascii="Times New Roman" w:eastAsia="Times New Roman" w:hAnsi="Times New Roman" w:cs="Times New Roman"/>
          <w:sz w:val="24"/>
          <w:szCs w:val="24"/>
        </w:rPr>
      </w:pPr>
      <w:r w:rsidRPr="00F249FC">
        <w:rPr>
          <w:rFonts w:ascii="Calibri" w:eastAsia="Times New Roman" w:hAnsi="Calibri" w:cs="Calibri"/>
          <w:color w:val="000000"/>
        </w:rPr>
        <w:t>Sources: </w:t>
      </w:r>
    </w:p>
    <w:p w14:paraId="41E70E90" w14:textId="04ABACA2" w:rsidR="00F249FC" w:rsidRPr="00F249FC" w:rsidRDefault="00F249FC" w:rsidP="00F249FC">
      <w:pPr>
        <w:spacing w:after="200" w:line="240" w:lineRule="auto"/>
        <w:rPr>
          <w:rFonts w:ascii="Times New Roman" w:eastAsia="Times New Roman" w:hAnsi="Times New Roman" w:cs="Times New Roman"/>
          <w:sz w:val="24"/>
          <w:szCs w:val="24"/>
        </w:rPr>
      </w:pPr>
      <w:r w:rsidRPr="00F249FC">
        <w:rPr>
          <w:rFonts w:ascii="Calibri" w:eastAsia="Times New Roman" w:hAnsi="Calibri" w:cs="Calibri"/>
          <w:color w:val="000000"/>
        </w:rPr>
        <w:t xml:space="preserve">“High intensity focused electromagnetic therapy evaluated by magnetic resonance imaging: Safety and efficacy study of a dual tissue effect based non‐invasive abdominal body shaping.” </w:t>
      </w:r>
      <w:r w:rsidRPr="00F249FC">
        <w:rPr>
          <w:rFonts w:ascii="Calibri" w:eastAsia="Times New Roman" w:hAnsi="Calibri" w:cs="Calibri"/>
          <w:i/>
          <w:iCs/>
          <w:color w:val="000000"/>
        </w:rPr>
        <w:t xml:space="preserve">Lasers in Surgery and Medicine. </w:t>
      </w:r>
      <w:r w:rsidRPr="00F249FC">
        <w:rPr>
          <w:rFonts w:ascii="Calibri" w:eastAsia="Times New Roman" w:hAnsi="Calibri" w:cs="Calibri"/>
          <w:color w:val="000000"/>
        </w:rPr>
        <w:t xml:space="preserve">2018. </w:t>
      </w:r>
      <w:hyperlink r:id="rId4" w:history="1">
        <w:r w:rsidRPr="00F249FC">
          <w:rPr>
            <w:rFonts w:ascii="Calibri" w:eastAsia="Times New Roman" w:hAnsi="Calibri" w:cs="Calibri"/>
            <w:color w:val="0000FF"/>
            <w:u w:val="single"/>
          </w:rPr>
          <w:t>Link.</w:t>
        </w:r>
      </w:hyperlink>
    </w:p>
    <w:p w14:paraId="58268F17" w14:textId="334D3076" w:rsidR="00F249FC" w:rsidRPr="00F249FC" w:rsidRDefault="00F249FC" w:rsidP="00F249FC">
      <w:pPr>
        <w:spacing w:after="200" w:line="240" w:lineRule="auto"/>
        <w:rPr>
          <w:rFonts w:ascii="Times New Roman" w:eastAsia="Times New Roman" w:hAnsi="Times New Roman" w:cs="Times New Roman"/>
          <w:sz w:val="24"/>
          <w:szCs w:val="24"/>
        </w:rPr>
      </w:pPr>
      <w:r w:rsidRPr="00F249FC">
        <w:rPr>
          <w:rFonts w:ascii="Calibri" w:eastAsia="Times New Roman" w:hAnsi="Calibri" w:cs="Calibri"/>
          <w:color w:val="000000"/>
        </w:rPr>
        <w:t xml:space="preserve">“Safety and efficacy of a novel high‐intensity focused electromagnetic technology device for noninvasive abdominal body shaping.” </w:t>
      </w:r>
      <w:r w:rsidRPr="00F249FC">
        <w:rPr>
          <w:rFonts w:ascii="Calibri" w:eastAsia="Times New Roman" w:hAnsi="Calibri" w:cs="Calibri"/>
          <w:i/>
          <w:iCs/>
          <w:color w:val="000000"/>
        </w:rPr>
        <w:t>The Journal of Cosmetic Dermatology.</w:t>
      </w:r>
      <w:r w:rsidRPr="00F249FC">
        <w:rPr>
          <w:rFonts w:ascii="Calibri" w:eastAsia="Times New Roman" w:hAnsi="Calibri" w:cs="Calibri"/>
          <w:color w:val="000000"/>
        </w:rPr>
        <w:t xml:space="preserve"> 2018. </w:t>
      </w:r>
      <w:hyperlink r:id="rId5" w:history="1">
        <w:r w:rsidRPr="00F249FC">
          <w:rPr>
            <w:rFonts w:ascii="Calibri" w:eastAsia="Times New Roman" w:hAnsi="Calibri" w:cs="Calibri"/>
            <w:color w:val="0000FF"/>
            <w:u w:val="single"/>
          </w:rPr>
          <w:t>Link.</w:t>
        </w:r>
      </w:hyperlink>
    </w:p>
    <w:p w14:paraId="2D75CC7F" w14:textId="1123CD4F" w:rsidR="00F249FC" w:rsidRDefault="00F249FC" w:rsidP="00F249FC">
      <w:r w:rsidRPr="00F249FC">
        <w:rPr>
          <w:rFonts w:ascii="Calibri" w:eastAsia="Times New Roman" w:hAnsi="Calibri" w:cs="Calibri"/>
          <w:color w:val="000000"/>
        </w:rPr>
        <w:t xml:space="preserve">Review of the Mechanisms and Effects of Noninvasive Body Contouring Devices on Cellulite and Subcutaneous Fat. </w:t>
      </w:r>
      <w:r w:rsidRPr="00F249FC">
        <w:rPr>
          <w:rFonts w:ascii="Calibri" w:eastAsia="Times New Roman" w:hAnsi="Calibri" w:cs="Calibri"/>
          <w:i/>
          <w:iCs/>
          <w:color w:val="000000"/>
        </w:rPr>
        <w:t xml:space="preserve">Journal of Endocrinology and Metabolism. </w:t>
      </w:r>
      <w:r w:rsidRPr="00F249FC">
        <w:rPr>
          <w:rFonts w:ascii="Calibri" w:eastAsia="Times New Roman" w:hAnsi="Calibri" w:cs="Calibri"/>
          <w:color w:val="000000"/>
        </w:rPr>
        <w:t xml:space="preserve">2016. </w:t>
      </w:r>
      <w:hyperlink r:id="rId6" w:history="1">
        <w:r w:rsidRPr="00F249FC">
          <w:rPr>
            <w:rFonts w:ascii="Calibri" w:eastAsia="Times New Roman" w:hAnsi="Calibri" w:cs="Calibri"/>
            <w:color w:val="0000FF"/>
            <w:u w:val="single"/>
          </w:rPr>
          <w:t>Link.</w:t>
        </w:r>
      </w:hyperlink>
    </w:p>
    <w:sectPr w:rsidR="00F24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49FC"/>
    <w:rsid w:val="00807DBE"/>
    <w:rsid w:val="00F2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8255"/>
  <w15:chartTrackingRefBased/>
  <w15:docId w15:val="{A9B258D4-F9A7-4525-8389-7FFC5C76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9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49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58893">
      <w:bodyDiv w:val="1"/>
      <w:marLeft w:val="0"/>
      <w:marRight w:val="0"/>
      <w:marTop w:val="0"/>
      <w:marBottom w:val="0"/>
      <w:divBdr>
        <w:top w:val="none" w:sz="0" w:space="0" w:color="auto"/>
        <w:left w:val="none" w:sz="0" w:space="0" w:color="auto"/>
        <w:bottom w:val="none" w:sz="0" w:space="0" w:color="auto"/>
        <w:right w:val="none" w:sz="0" w:space="0" w:color="auto"/>
      </w:divBdr>
    </w:div>
    <w:div w:id="19103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5236497/" TargetMode="External"/><Relationship Id="rId5" Type="http://schemas.openxmlformats.org/officeDocument/2006/relationships/hyperlink" Target="https://onlinelibrary.wiley.com/doi/full/10.1111/jocd.12779" TargetMode="External"/><Relationship Id="rId4"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2022-03-20T19:48:00Z</dcterms:created>
  <dcterms:modified xsi:type="dcterms:W3CDTF">2022-03-20T19:50:00Z</dcterms:modified>
</cp:coreProperties>
</file>