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404AE" w14:textId="77777777" w:rsidR="00765A55" w:rsidRPr="00765A55" w:rsidRDefault="00765A55" w:rsidP="00765A55">
      <w:pPr>
        <w:spacing w:after="0" w:line="240" w:lineRule="auto"/>
        <w:rPr>
          <w:rFonts w:ascii="Times New Roman" w:eastAsia="Times New Roman" w:hAnsi="Times New Roman" w:cs="Times New Roman"/>
          <w:sz w:val="24"/>
          <w:szCs w:val="24"/>
        </w:rPr>
      </w:pPr>
      <w:r w:rsidRPr="00765A55">
        <w:rPr>
          <w:rFonts w:ascii="Arial" w:eastAsia="Times New Roman" w:hAnsi="Arial" w:cs="Arial"/>
          <w:color w:val="000000"/>
        </w:rPr>
        <w:t xml:space="preserve">250 Word Addition to Ketamine for PTSD service </w:t>
      </w:r>
      <w:proofErr w:type="spellStart"/>
      <w:proofErr w:type="gramStart"/>
      <w:r w:rsidRPr="00765A55">
        <w:rPr>
          <w:rFonts w:ascii="Arial" w:eastAsia="Times New Roman" w:hAnsi="Arial" w:cs="Arial"/>
          <w:color w:val="000000"/>
        </w:rPr>
        <w:t>page.Ketamine</w:t>
      </w:r>
      <w:proofErr w:type="spellEnd"/>
      <w:proofErr w:type="gramEnd"/>
      <w:r w:rsidRPr="00765A55">
        <w:rPr>
          <w:rFonts w:ascii="Arial" w:eastAsia="Times New Roman" w:hAnsi="Arial" w:cs="Arial"/>
          <w:color w:val="000000"/>
        </w:rPr>
        <w:t xml:space="preserve"> Therapy LA.KL</w:t>
      </w:r>
    </w:p>
    <w:p w14:paraId="58E451EA" w14:textId="77777777" w:rsidR="00765A55" w:rsidRPr="00765A55" w:rsidRDefault="00765A55" w:rsidP="00765A55">
      <w:pPr>
        <w:spacing w:after="0" w:line="240" w:lineRule="auto"/>
        <w:rPr>
          <w:rFonts w:ascii="Times New Roman" w:eastAsia="Times New Roman" w:hAnsi="Times New Roman" w:cs="Times New Roman"/>
          <w:sz w:val="24"/>
          <w:szCs w:val="24"/>
        </w:rPr>
      </w:pPr>
    </w:p>
    <w:p w14:paraId="4A275B85" w14:textId="77777777" w:rsidR="00765A55" w:rsidRPr="00765A55" w:rsidRDefault="00765A55" w:rsidP="00765A55">
      <w:pPr>
        <w:spacing w:after="0" w:line="240" w:lineRule="auto"/>
        <w:rPr>
          <w:rFonts w:ascii="Times New Roman" w:eastAsia="Times New Roman" w:hAnsi="Times New Roman" w:cs="Times New Roman"/>
          <w:sz w:val="24"/>
          <w:szCs w:val="24"/>
        </w:rPr>
      </w:pPr>
      <w:r w:rsidRPr="00765A55">
        <w:rPr>
          <w:rFonts w:ascii="Arial" w:eastAsia="Times New Roman" w:hAnsi="Arial" w:cs="Arial"/>
          <w:b/>
          <w:bCs/>
          <w:color w:val="000000"/>
          <w:shd w:val="clear" w:color="auto" w:fill="FFFF00"/>
        </w:rPr>
        <w:t>(</w:t>
      </w:r>
      <w:proofErr w:type="gramStart"/>
      <w:r w:rsidRPr="00765A55">
        <w:rPr>
          <w:rFonts w:ascii="Arial" w:eastAsia="Times New Roman" w:hAnsi="Arial" w:cs="Arial"/>
          <w:b/>
          <w:bCs/>
          <w:color w:val="000000"/>
          <w:shd w:val="clear" w:color="auto" w:fill="FFFF00"/>
        </w:rPr>
        <w:t>add</w:t>
      </w:r>
      <w:proofErr w:type="gramEnd"/>
      <w:r w:rsidRPr="00765A55">
        <w:rPr>
          <w:rFonts w:ascii="Arial" w:eastAsia="Times New Roman" w:hAnsi="Arial" w:cs="Arial"/>
          <w:b/>
          <w:bCs/>
          <w:color w:val="000000"/>
          <w:shd w:val="clear" w:color="auto" w:fill="FFFF00"/>
        </w:rPr>
        <w:t xml:space="preserve"> these new sections after “What to expect in Ketamine Treatments”)</w:t>
      </w:r>
    </w:p>
    <w:p w14:paraId="62EECB2A" w14:textId="77777777" w:rsidR="00765A55" w:rsidRPr="00765A55" w:rsidRDefault="00765A55" w:rsidP="00765A55">
      <w:pPr>
        <w:spacing w:after="0" w:line="240" w:lineRule="auto"/>
        <w:rPr>
          <w:rFonts w:ascii="Times New Roman" w:eastAsia="Times New Roman" w:hAnsi="Times New Roman" w:cs="Times New Roman"/>
          <w:sz w:val="24"/>
          <w:szCs w:val="24"/>
        </w:rPr>
      </w:pPr>
    </w:p>
    <w:p w14:paraId="7DF4FFE4" w14:textId="77777777" w:rsidR="00765A55" w:rsidRPr="00765A55" w:rsidRDefault="00765A55" w:rsidP="00765A55">
      <w:pPr>
        <w:spacing w:after="0" w:line="240" w:lineRule="auto"/>
        <w:rPr>
          <w:rFonts w:ascii="Times New Roman" w:eastAsia="Times New Roman" w:hAnsi="Times New Roman" w:cs="Times New Roman"/>
          <w:sz w:val="24"/>
          <w:szCs w:val="24"/>
        </w:rPr>
      </w:pPr>
      <w:r w:rsidRPr="00765A55">
        <w:rPr>
          <w:rFonts w:ascii="Arial" w:eastAsia="Times New Roman" w:hAnsi="Arial" w:cs="Arial"/>
          <w:color w:val="000000"/>
        </w:rPr>
        <w:t>Ketamine Cost</w:t>
      </w:r>
    </w:p>
    <w:p w14:paraId="3B09D4C6" w14:textId="77777777" w:rsidR="00765A55" w:rsidRPr="00765A55" w:rsidRDefault="00765A55" w:rsidP="00765A55">
      <w:pPr>
        <w:spacing w:after="0" w:line="240" w:lineRule="auto"/>
        <w:rPr>
          <w:rFonts w:ascii="Times New Roman" w:eastAsia="Times New Roman" w:hAnsi="Times New Roman" w:cs="Times New Roman"/>
          <w:sz w:val="24"/>
          <w:szCs w:val="24"/>
        </w:rPr>
      </w:pPr>
    </w:p>
    <w:p w14:paraId="03348F05" w14:textId="77777777" w:rsidR="00765A55" w:rsidRPr="00765A55" w:rsidRDefault="00765A55" w:rsidP="00765A55">
      <w:pPr>
        <w:spacing w:after="0" w:line="240" w:lineRule="auto"/>
        <w:rPr>
          <w:rFonts w:ascii="Times New Roman" w:eastAsia="Times New Roman" w:hAnsi="Times New Roman" w:cs="Times New Roman"/>
          <w:sz w:val="24"/>
          <w:szCs w:val="24"/>
        </w:rPr>
      </w:pPr>
      <w:r w:rsidRPr="00765A55">
        <w:rPr>
          <w:rFonts w:ascii="Arial" w:eastAsia="Times New Roman" w:hAnsi="Arial" w:cs="Arial"/>
          <w:color w:val="000000"/>
        </w:rPr>
        <w:t>As Ketamine is such a versatile treatment, the cost of Ketamine varies per patient. Unfortunately, Ketamine for PTSD is not covered by most insurance companies. The best way to discover how much Ketamine treatment will be for you is to schedule a complimentary consultation. During this meeting, you will meet with a Ketamine for PTSD expert and discuss all aspects of the treatment. If Ketamine is right for you, Ketamine Therapy LA creates a personalized treatment plan that suits your therapy needs and budget.</w:t>
      </w:r>
    </w:p>
    <w:p w14:paraId="125F5330" w14:textId="77777777" w:rsidR="00765A55" w:rsidRPr="00765A55" w:rsidRDefault="00765A55" w:rsidP="00765A55">
      <w:pPr>
        <w:spacing w:after="0" w:line="240" w:lineRule="auto"/>
        <w:rPr>
          <w:rFonts w:ascii="Times New Roman" w:eastAsia="Times New Roman" w:hAnsi="Times New Roman" w:cs="Times New Roman"/>
          <w:sz w:val="24"/>
          <w:szCs w:val="24"/>
        </w:rPr>
      </w:pPr>
    </w:p>
    <w:p w14:paraId="6E071DE5" w14:textId="77777777" w:rsidR="00765A55" w:rsidRPr="00765A55" w:rsidRDefault="00765A55" w:rsidP="00765A55">
      <w:pPr>
        <w:spacing w:after="0" w:line="240" w:lineRule="auto"/>
        <w:rPr>
          <w:rFonts w:ascii="Times New Roman" w:eastAsia="Times New Roman" w:hAnsi="Times New Roman" w:cs="Times New Roman"/>
          <w:sz w:val="24"/>
          <w:szCs w:val="24"/>
        </w:rPr>
      </w:pPr>
      <w:r w:rsidRPr="00765A55">
        <w:rPr>
          <w:rFonts w:ascii="Arial" w:eastAsia="Times New Roman" w:hAnsi="Arial" w:cs="Arial"/>
          <w:color w:val="000000"/>
        </w:rPr>
        <w:t>Ketamine Risks and Side Effects</w:t>
      </w:r>
    </w:p>
    <w:p w14:paraId="2212D9A6" w14:textId="77777777" w:rsidR="00765A55" w:rsidRPr="00765A55" w:rsidRDefault="00765A55" w:rsidP="00765A55">
      <w:pPr>
        <w:spacing w:after="0" w:line="240" w:lineRule="auto"/>
        <w:rPr>
          <w:rFonts w:ascii="Times New Roman" w:eastAsia="Times New Roman" w:hAnsi="Times New Roman" w:cs="Times New Roman"/>
          <w:sz w:val="24"/>
          <w:szCs w:val="24"/>
        </w:rPr>
      </w:pPr>
    </w:p>
    <w:p w14:paraId="483467BB" w14:textId="77777777" w:rsidR="00765A55" w:rsidRPr="00765A55" w:rsidRDefault="00765A55" w:rsidP="00765A55">
      <w:pPr>
        <w:spacing w:after="0" w:line="240" w:lineRule="auto"/>
        <w:rPr>
          <w:rFonts w:ascii="Times New Roman" w:eastAsia="Times New Roman" w:hAnsi="Times New Roman" w:cs="Times New Roman"/>
          <w:sz w:val="24"/>
          <w:szCs w:val="24"/>
        </w:rPr>
      </w:pPr>
      <w:r w:rsidRPr="00765A55">
        <w:rPr>
          <w:rFonts w:ascii="Arial" w:eastAsia="Times New Roman" w:hAnsi="Arial" w:cs="Arial"/>
          <w:color w:val="000000"/>
        </w:rPr>
        <w:t xml:space="preserve">Dr. </w:t>
      </w:r>
      <w:proofErr w:type="spellStart"/>
      <w:r w:rsidRPr="00765A55">
        <w:rPr>
          <w:rFonts w:ascii="Arial" w:eastAsia="Times New Roman" w:hAnsi="Arial" w:cs="Arial"/>
          <w:color w:val="000000"/>
        </w:rPr>
        <w:t>Masand</w:t>
      </w:r>
      <w:proofErr w:type="spellEnd"/>
      <w:r w:rsidRPr="00765A55">
        <w:rPr>
          <w:rFonts w:ascii="Arial" w:eastAsia="Times New Roman" w:hAnsi="Arial" w:cs="Arial"/>
          <w:color w:val="000000"/>
        </w:rPr>
        <w:t xml:space="preserve"> of COPE states that “most [ketamine] side effects are mild and transient” and that “patients must be monitored because of potential increases in blood pressure and pulse.” Studies show that, while administered at lower doses- Ketamine provides mild, stimulating effects. Ketamine continues to be studied by scientists across the nation. These studies bring more benefits and side effects this treatment can have on a patient. </w:t>
      </w:r>
    </w:p>
    <w:p w14:paraId="1D7C5424" w14:textId="77777777" w:rsidR="00765A55" w:rsidRPr="00765A55" w:rsidRDefault="00765A55" w:rsidP="00765A55">
      <w:pPr>
        <w:spacing w:after="0" w:line="240" w:lineRule="auto"/>
        <w:rPr>
          <w:rFonts w:ascii="Times New Roman" w:eastAsia="Times New Roman" w:hAnsi="Times New Roman" w:cs="Times New Roman"/>
          <w:sz w:val="24"/>
          <w:szCs w:val="24"/>
        </w:rPr>
      </w:pPr>
    </w:p>
    <w:p w14:paraId="3FBB24AB" w14:textId="42AB3228" w:rsidR="00765A55" w:rsidRPr="00765A55" w:rsidRDefault="00765A55" w:rsidP="00765A55">
      <w:pPr>
        <w:spacing w:after="0" w:line="240" w:lineRule="auto"/>
        <w:rPr>
          <w:rFonts w:ascii="Times New Roman" w:eastAsia="Times New Roman" w:hAnsi="Times New Roman" w:cs="Times New Roman"/>
          <w:sz w:val="24"/>
          <w:szCs w:val="24"/>
        </w:rPr>
      </w:pPr>
      <w:r w:rsidRPr="00765A55">
        <w:rPr>
          <w:rFonts w:ascii="Arial" w:eastAsia="Times New Roman" w:hAnsi="Arial" w:cs="Arial"/>
          <w:color w:val="000000"/>
        </w:rPr>
        <w:t>Some side effects and risks associated with Ketamine treatments include:</w:t>
      </w:r>
      <w:r w:rsidRPr="00765A55">
        <w:rPr>
          <w:rFonts w:ascii="Times New Roman" w:eastAsia="Times New Roman" w:hAnsi="Times New Roman" w:cs="Times New Roman"/>
          <w:sz w:val="24"/>
          <w:szCs w:val="24"/>
        </w:rPr>
        <w:br/>
      </w:r>
    </w:p>
    <w:p w14:paraId="097A8AD1" w14:textId="77777777" w:rsidR="00765A55" w:rsidRPr="00765A55" w:rsidRDefault="00765A55" w:rsidP="00765A55">
      <w:pPr>
        <w:numPr>
          <w:ilvl w:val="0"/>
          <w:numId w:val="1"/>
        </w:numPr>
        <w:spacing w:after="0" w:line="240" w:lineRule="auto"/>
        <w:textAlignment w:val="baseline"/>
        <w:rPr>
          <w:rFonts w:ascii="Arial" w:eastAsia="Times New Roman" w:hAnsi="Arial" w:cs="Arial"/>
          <w:color w:val="000000"/>
        </w:rPr>
      </w:pPr>
      <w:r w:rsidRPr="00765A55">
        <w:rPr>
          <w:rFonts w:ascii="Arial" w:eastAsia="Times New Roman" w:hAnsi="Arial" w:cs="Arial"/>
          <w:color w:val="000000"/>
        </w:rPr>
        <w:t>Nausea or vomiting</w:t>
      </w:r>
    </w:p>
    <w:p w14:paraId="3D2C2D79" w14:textId="77777777" w:rsidR="00765A55" w:rsidRPr="00765A55" w:rsidRDefault="00765A55" w:rsidP="00765A55">
      <w:pPr>
        <w:numPr>
          <w:ilvl w:val="0"/>
          <w:numId w:val="1"/>
        </w:numPr>
        <w:spacing w:after="0" w:line="240" w:lineRule="auto"/>
        <w:textAlignment w:val="baseline"/>
        <w:rPr>
          <w:rFonts w:ascii="Arial" w:eastAsia="Times New Roman" w:hAnsi="Arial" w:cs="Arial"/>
          <w:color w:val="000000"/>
        </w:rPr>
      </w:pPr>
      <w:r w:rsidRPr="00765A55">
        <w:rPr>
          <w:rFonts w:ascii="Arial" w:eastAsia="Times New Roman" w:hAnsi="Arial" w:cs="Arial"/>
          <w:color w:val="000000"/>
        </w:rPr>
        <w:t>The dissociation/ out-of-body experience may be annoying to some</w:t>
      </w:r>
    </w:p>
    <w:p w14:paraId="62D9419D" w14:textId="77777777" w:rsidR="00765A55" w:rsidRPr="00765A55" w:rsidRDefault="00765A55" w:rsidP="00765A55">
      <w:pPr>
        <w:numPr>
          <w:ilvl w:val="0"/>
          <w:numId w:val="1"/>
        </w:numPr>
        <w:spacing w:after="0" w:line="240" w:lineRule="auto"/>
        <w:textAlignment w:val="baseline"/>
        <w:rPr>
          <w:rFonts w:ascii="Arial" w:eastAsia="Times New Roman" w:hAnsi="Arial" w:cs="Arial"/>
          <w:color w:val="000000"/>
        </w:rPr>
      </w:pPr>
      <w:r w:rsidRPr="00765A55">
        <w:rPr>
          <w:rFonts w:ascii="Arial" w:eastAsia="Times New Roman" w:hAnsi="Arial" w:cs="Arial"/>
          <w:color w:val="000000"/>
        </w:rPr>
        <w:t>Cystitis and lower urinary tract pathologies (with long-term use at high doses)</w:t>
      </w:r>
    </w:p>
    <w:p w14:paraId="43B708E4" w14:textId="77777777" w:rsidR="00765A55" w:rsidRPr="00765A55" w:rsidRDefault="00765A55" w:rsidP="00765A55">
      <w:pPr>
        <w:numPr>
          <w:ilvl w:val="0"/>
          <w:numId w:val="1"/>
        </w:numPr>
        <w:spacing w:after="0" w:line="240" w:lineRule="auto"/>
        <w:textAlignment w:val="baseline"/>
        <w:rPr>
          <w:rFonts w:ascii="Arial" w:eastAsia="Times New Roman" w:hAnsi="Arial" w:cs="Arial"/>
          <w:color w:val="000000"/>
        </w:rPr>
      </w:pPr>
      <w:r w:rsidRPr="00765A55">
        <w:rPr>
          <w:rFonts w:ascii="Arial" w:eastAsia="Times New Roman" w:hAnsi="Arial" w:cs="Arial"/>
          <w:color w:val="000000"/>
        </w:rPr>
        <w:t>Hallucinations and distortions of time and space</w:t>
      </w:r>
    </w:p>
    <w:p w14:paraId="5FDCD909" w14:textId="77777777" w:rsidR="00765A55" w:rsidRPr="00765A55" w:rsidRDefault="00765A55" w:rsidP="00765A55">
      <w:pPr>
        <w:numPr>
          <w:ilvl w:val="0"/>
          <w:numId w:val="1"/>
        </w:numPr>
        <w:spacing w:after="0" w:line="240" w:lineRule="auto"/>
        <w:textAlignment w:val="baseline"/>
        <w:rPr>
          <w:rFonts w:ascii="Arial" w:eastAsia="Times New Roman" w:hAnsi="Arial" w:cs="Arial"/>
          <w:color w:val="000000"/>
        </w:rPr>
      </w:pPr>
      <w:r w:rsidRPr="00765A55">
        <w:rPr>
          <w:rFonts w:ascii="Arial" w:eastAsia="Times New Roman" w:hAnsi="Arial" w:cs="Arial"/>
          <w:color w:val="000000"/>
        </w:rPr>
        <w:t>Pronounced and persistent neuropsychiatric symptoms may occur, so using other mood-altering drugs (such as alcohol, opioids, cannabis, and more) may not be safe</w:t>
      </w:r>
    </w:p>
    <w:p w14:paraId="367F0FAD" w14:textId="77777777" w:rsidR="00765A55" w:rsidRPr="00765A55" w:rsidRDefault="00765A55" w:rsidP="00765A55">
      <w:pPr>
        <w:numPr>
          <w:ilvl w:val="0"/>
          <w:numId w:val="1"/>
        </w:numPr>
        <w:spacing w:after="0" w:line="240" w:lineRule="auto"/>
        <w:textAlignment w:val="baseline"/>
        <w:rPr>
          <w:rFonts w:ascii="Arial" w:eastAsia="Times New Roman" w:hAnsi="Arial" w:cs="Arial"/>
          <w:color w:val="000000"/>
        </w:rPr>
      </w:pPr>
      <w:r w:rsidRPr="00765A55">
        <w:rPr>
          <w:rFonts w:ascii="Arial" w:eastAsia="Times New Roman" w:hAnsi="Arial" w:cs="Arial"/>
          <w:color w:val="000000"/>
        </w:rPr>
        <w:t>Severe, schizophrenia-like perceptions and symptoms may be experienced at higher doses</w:t>
      </w:r>
    </w:p>
    <w:p w14:paraId="43893EC8" w14:textId="77777777" w:rsidR="00765A55" w:rsidRPr="00765A55" w:rsidRDefault="00765A55" w:rsidP="00765A55">
      <w:pPr>
        <w:numPr>
          <w:ilvl w:val="0"/>
          <w:numId w:val="1"/>
        </w:numPr>
        <w:spacing w:after="0" w:line="240" w:lineRule="auto"/>
        <w:textAlignment w:val="baseline"/>
        <w:rPr>
          <w:rFonts w:ascii="Arial" w:eastAsia="Times New Roman" w:hAnsi="Arial" w:cs="Arial"/>
          <w:color w:val="000000"/>
        </w:rPr>
      </w:pPr>
      <w:r w:rsidRPr="00765A55">
        <w:rPr>
          <w:rFonts w:ascii="Arial" w:eastAsia="Times New Roman" w:hAnsi="Arial" w:cs="Arial"/>
          <w:color w:val="000000"/>
        </w:rPr>
        <w:t>Potential increase in blood pressure and pulse</w:t>
      </w:r>
    </w:p>
    <w:p w14:paraId="033A5DD2" w14:textId="77777777" w:rsidR="00765A55" w:rsidRPr="00765A55" w:rsidRDefault="00765A55" w:rsidP="00765A55">
      <w:pPr>
        <w:spacing w:after="0" w:line="240" w:lineRule="auto"/>
        <w:rPr>
          <w:rFonts w:ascii="Times New Roman" w:eastAsia="Times New Roman" w:hAnsi="Times New Roman" w:cs="Times New Roman"/>
          <w:sz w:val="24"/>
          <w:szCs w:val="24"/>
        </w:rPr>
      </w:pPr>
    </w:p>
    <w:p w14:paraId="712DE8A0" w14:textId="77777777" w:rsidR="00765A55" w:rsidRPr="00765A55" w:rsidRDefault="00765A55" w:rsidP="00765A55">
      <w:pPr>
        <w:spacing w:after="0" w:line="240" w:lineRule="auto"/>
        <w:rPr>
          <w:rFonts w:ascii="Times New Roman" w:eastAsia="Times New Roman" w:hAnsi="Times New Roman" w:cs="Times New Roman"/>
          <w:sz w:val="24"/>
          <w:szCs w:val="24"/>
        </w:rPr>
      </w:pPr>
      <w:r w:rsidRPr="00765A55">
        <w:rPr>
          <w:rFonts w:ascii="Arial" w:eastAsia="Times New Roman" w:hAnsi="Arial" w:cs="Arial"/>
          <w:color w:val="000000"/>
        </w:rPr>
        <w:t xml:space="preserve">To avoid dangers to your health and mental well-being, choose a very knowledgeable provider in Ketamine. Providers that are aware of the risks and side effects will be able to offer safer, more effective treatments. </w:t>
      </w:r>
    </w:p>
    <w:p w14:paraId="3C4D66B7" w14:textId="77777777" w:rsidR="00A33E7C" w:rsidRDefault="00A33E7C"/>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A4B2B"/>
    <w:multiLevelType w:val="multilevel"/>
    <w:tmpl w:val="E40656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533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5A55"/>
    <w:rsid w:val="00765A55"/>
    <w:rsid w:val="00A3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D552"/>
  <w15:chartTrackingRefBased/>
  <w15:docId w15:val="{9D25CC67-14FA-4AF9-A9D0-9A12DDAB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5A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34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2022-04-14T20:25:00Z</dcterms:created>
  <dcterms:modified xsi:type="dcterms:W3CDTF">2022-04-14T20:25:00Z</dcterms:modified>
</cp:coreProperties>
</file>