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7A06" w14:textId="77777777"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Core Workout with CoolTone.Article.Admire Aesthetics.KA</w:t>
      </w:r>
    </w:p>
    <w:p w14:paraId="283BFEEA" w14:textId="77777777"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/core workouts CoolTone</w:t>
      </w:r>
    </w:p>
    <w:p w14:paraId="20AF1C78" w14:textId="77777777"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KW core workouts</w:t>
      </w:r>
    </w:p>
    <w:p w14:paraId="78E3E9AD" w14:textId="77777777"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CoolTone</w:t>
      </w:r>
    </w:p>
    <w:p w14:paraId="5A8899FE" w14:textId="0F4FB560"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Meta: </w:t>
      </w:r>
      <w:r>
        <w:rPr>
          <w:rFonts w:ascii="Arial" w:hAnsi="Arial" w:cs="Arial"/>
          <w:color w:val="000000"/>
        </w:rPr>
        <w:t xml:space="preserve">Tired of wasting time working out in the gym and seeing no results? Learn how core workouts with CoolTone build your </w:t>
      </w:r>
      <w:proofErr w:type="gramStart"/>
      <w:r>
        <w:rPr>
          <w:rFonts w:ascii="Arial" w:hAnsi="Arial" w:cs="Arial"/>
          <w:color w:val="000000"/>
        </w:rPr>
        <w:t>abs</w:t>
      </w:r>
      <w:proofErr w:type="gramEnd"/>
      <w:r>
        <w:rPr>
          <w:rFonts w:ascii="Arial" w:hAnsi="Arial" w:cs="Arial"/>
          <w:color w:val="000000"/>
        </w:rPr>
        <w:t xml:space="preserve"> easily in just 30-minutes.</w:t>
      </w:r>
    </w:p>
    <w:p w14:paraId="458880C3" w14:textId="77777777" w:rsidR="00EB20E4" w:rsidRPr="000A19D9" w:rsidRDefault="00EB20E4" w:rsidP="00EB20E4">
      <w:pPr>
        <w:spacing w:line="240" w:lineRule="auto"/>
        <w:rPr>
          <w:rFonts w:ascii="Arial" w:eastAsia="Times New Roman" w:hAnsi="Arial" w:cs="Arial"/>
          <w:color w:val="000000"/>
          <w:sz w:val="24"/>
          <w:szCs w:val="24"/>
        </w:rPr>
      </w:pPr>
      <w:r w:rsidRPr="000A19D9">
        <w:rPr>
          <w:rFonts w:ascii="Arial" w:eastAsia="Times New Roman" w:hAnsi="Arial" w:cs="Arial"/>
          <w:color w:val="000000"/>
          <w:sz w:val="24"/>
          <w:szCs w:val="24"/>
        </w:rPr>
        <w:t>Core Workouts Using CoolTone</w:t>
      </w:r>
    </w:p>
    <w:p w14:paraId="20C08A5D" w14:textId="446D83CE" w:rsidR="00EB20E4" w:rsidRPr="000A19D9" w:rsidRDefault="00EB20E4" w:rsidP="00EB20E4">
      <w:pPr>
        <w:spacing w:line="240" w:lineRule="auto"/>
        <w:rPr>
          <w:rFonts w:ascii="Arial" w:eastAsia="Times New Roman" w:hAnsi="Arial" w:cs="Arial"/>
          <w:color w:val="000000"/>
          <w:sz w:val="24"/>
          <w:szCs w:val="24"/>
        </w:rPr>
      </w:pPr>
      <w:r w:rsidRPr="000A19D9">
        <w:rPr>
          <w:rFonts w:ascii="Arial" w:eastAsia="Times New Roman" w:hAnsi="Arial" w:cs="Arial"/>
          <w:color w:val="000000"/>
          <w:sz w:val="24"/>
          <w:szCs w:val="24"/>
        </w:rPr>
        <w:t xml:space="preserve">Most </w:t>
      </w:r>
      <w:r w:rsidRPr="000A19D9">
        <w:rPr>
          <w:rFonts w:ascii="Arial" w:eastAsia="Times New Roman" w:hAnsi="Arial" w:cs="Arial"/>
          <w:color w:val="000000"/>
          <w:sz w:val="24"/>
          <w:szCs w:val="24"/>
        </w:rPr>
        <w:t>people</w:t>
      </w:r>
      <w:r w:rsidRPr="000A19D9">
        <w:rPr>
          <w:rFonts w:ascii="Arial" w:eastAsia="Times New Roman" w:hAnsi="Arial" w:cs="Arial"/>
          <w:color w:val="000000"/>
          <w:sz w:val="24"/>
          <w:szCs w:val="24"/>
        </w:rPr>
        <w:t xml:space="preserve"> desire a smaller waistline. And </w:t>
      </w:r>
      <w:proofErr w:type="gramStart"/>
      <w:r w:rsidRPr="000A19D9">
        <w:rPr>
          <w:rFonts w:ascii="Arial" w:eastAsia="Times New Roman" w:hAnsi="Arial" w:cs="Arial"/>
          <w:color w:val="000000"/>
          <w:sz w:val="24"/>
          <w:szCs w:val="24"/>
        </w:rPr>
        <w:t>many</w:t>
      </w:r>
      <w:proofErr w:type="gramEnd"/>
      <w:r w:rsidRPr="000A19D9">
        <w:rPr>
          <w:rFonts w:ascii="Arial" w:eastAsia="Times New Roman" w:hAnsi="Arial" w:cs="Arial"/>
          <w:color w:val="000000"/>
          <w:sz w:val="24"/>
          <w:szCs w:val="24"/>
        </w:rPr>
        <w:t xml:space="preserve"> of those </w:t>
      </w:r>
      <w:r>
        <w:rPr>
          <w:rFonts w:ascii="Arial" w:eastAsia="Times New Roman" w:hAnsi="Arial" w:cs="Arial"/>
          <w:color w:val="000000"/>
          <w:sz w:val="24"/>
          <w:szCs w:val="24"/>
        </w:rPr>
        <w:t>individuals</w:t>
      </w:r>
      <w:r w:rsidRPr="000A19D9">
        <w:rPr>
          <w:rFonts w:ascii="Arial" w:eastAsia="Times New Roman" w:hAnsi="Arial" w:cs="Arial"/>
          <w:color w:val="000000"/>
          <w:sz w:val="24"/>
          <w:szCs w:val="24"/>
        </w:rPr>
        <w:t xml:space="preserve"> also want to sculpt and define their abdominal muscles to show off. But, unfortunately, for most people, there is not enough time or energy, or even genetics available for chiseling the abs. </w:t>
      </w:r>
    </w:p>
    <w:p w14:paraId="1588DD3E" w14:textId="77777777" w:rsidR="00EB20E4" w:rsidRDefault="00EB20E4" w:rsidP="00EB20E4">
      <w:pPr>
        <w:spacing w:line="240" w:lineRule="auto"/>
        <w:rPr>
          <w:rFonts w:ascii="Arial" w:eastAsia="Times New Roman" w:hAnsi="Arial" w:cs="Arial"/>
          <w:color w:val="000000"/>
          <w:sz w:val="24"/>
          <w:szCs w:val="24"/>
        </w:rPr>
      </w:pPr>
      <w:r w:rsidRPr="000A19D9">
        <w:rPr>
          <w:rFonts w:ascii="Arial" w:eastAsia="Times New Roman" w:hAnsi="Arial" w:cs="Arial"/>
          <w:color w:val="000000"/>
          <w:sz w:val="24"/>
          <w:szCs w:val="24"/>
        </w:rPr>
        <w:t xml:space="preserve">Fortunately, </w:t>
      </w:r>
      <w:r w:rsidRPr="000A19D9">
        <w:rPr>
          <w:rFonts w:ascii="Arial" w:eastAsia="Times New Roman" w:hAnsi="Arial" w:cs="Arial"/>
          <w:color w:val="000000"/>
          <w:sz w:val="24"/>
          <w:szCs w:val="24"/>
          <w:u w:val="single"/>
        </w:rPr>
        <w:t>CoolTone offers a revolutionary way to work your core and define sexy washboard abs</w:t>
      </w:r>
      <w:r w:rsidRPr="000A19D9">
        <w:rPr>
          <w:rFonts w:ascii="Arial" w:eastAsia="Times New Roman" w:hAnsi="Arial" w:cs="Arial"/>
          <w:color w:val="000000"/>
          <w:sz w:val="24"/>
          <w:szCs w:val="24"/>
        </w:rPr>
        <w:t>. Read on to learn more about Core Workouts with CoolTone and how this treatment builds, firms, and tones the body's muscles with ease.</w:t>
      </w:r>
    </w:p>
    <w:p w14:paraId="3E9C43A1" w14:textId="77777777" w:rsidR="00EB20E4" w:rsidRPr="00C15D57" w:rsidRDefault="00EB20E4" w:rsidP="00EB20E4">
      <w:pPr>
        <w:spacing w:line="240" w:lineRule="auto"/>
        <w:rPr>
          <w:rFonts w:ascii="Arial" w:eastAsia="Times New Roman" w:hAnsi="Arial" w:cs="Arial"/>
          <w:color w:val="000000"/>
          <w:sz w:val="24"/>
          <w:szCs w:val="24"/>
        </w:rPr>
      </w:pPr>
      <w:r w:rsidRPr="00C15D57">
        <w:rPr>
          <w:rFonts w:ascii="Arial" w:eastAsia="Times New Roman" w:hAnsi="Arial" w:cs="Arial"/>
          <w:color w:val="000000"/>
          <w:sz w:val="24"/>
          <w:szCs w:val="24"/>
        </w:rPr>
        <w:t>What Core Workouts Can and Cannot Do</w:t>
      </w:r>
    </w:p>
    <w:p w14:paraId="0BDB427F" w14:textId="77777777" w:rsidR="00EB20E4" w:rsidRPr="00C15D57" w:rsidRDefault="00EB20E4" w:rsidP="00EB20E4">
      <w:pPr>
        <w:spacing w:line="240" w:lineRule="auto"/>
        <w:rPr>
          <w:rFonts w:ascii="Arial" w:eastAsia="Times New Roman" w:hAnsi="Arial" w:cs="Arial"/>
          <w:color w:val="000000"/>
          <w:sz w:val="24"/>
          <w:szCs w:val="24"/>
        </w:rPr>
      </w:pPr>
      <w:r w:rsidRPr="00C15D57">
        <w:rPr>
          <w:rFonts w:ascii="Arial" w:eastAsia="Times New Roman" w:hAnsi="Arial" w:cs="Arial"/>
          <w:color w:val="000000"/>
          <w:sz w:val="24"/>
          <w:szCs w:val="24"/>
        </w:rPr>
        <w:t xml:space="preserve">Core exercises do effectively strengthen the abdomen. However, they do not shrink the waistline. Belly fat exercises targeting stomach bulges are, sadly, a myth. The idea you can "spot reduce" fat in a particular area is untrue for everyone. </w:t>
      </w:r>
      <w:r>
        <w:rPr>
          <w:rFonts w:ascii="Arial" w:eastAsia="Times New Roman" w:hAnsi="Arial" w:cs="Arial"/>
          <w:color w:val="000000"/>
          <w:sz w:val="24"/>
          <w:szCs w:val="24"/>
        </w:rPr>
        <w:t xml:space="preserve">This is not how </w:t>
      </w:r>
      <w:r w:rsidRPr="00C15D57">
        <w:rPr>
          <w:rFonts w:ascii="Arial" w:eastAsia="Times New Roman" w:hAnsi="Arial" w:cs="Arial"/>
          <w:color w:val="000000"/>
          <w:sz w:val="24"/>
          <w:szCs w:val="24"/>
          <w:u w:val="single"/>
        </w:rPr>
        <w:t xml:space="preserve">fat reduction </w:t>
      </w:r>
      <w:r>
        <w:rPr>
          <w:rFonts w:ascii="Arial" w:eastAsia="Times New Roman" w:hAnsi="Arial" w:cs="Arial"/>
          <w:color w:val="000000"/>
          <w:sz w:val="24"/>
          <w:szCs w:val="24"/>
        </w:rPr>
        <w:t xml:space="preserve">works. </w:t>
      </w:r>
      <w:r w:rsidRPr="00C15D57">
        <w:rPr>
          <w:rFonts w:ascii="Arial" w:eastAsia="Times New Roman" w:hAnsi="Arial" w:cs="Arial"/>
          <w:color w:val="000000"/>
          <w:sz w:val="24"/>
          <w:szCs w:val="24"/>
        </w:rPr>
        <w:t xml:space="preserve">So, if you are carrying extra weight around your belly, core exercises will not help. </w:t>
      </w:r>
    </w:p>
    <w:p w14:paraId="7592AECB" w14:textId="5AC93E23" w:rsidR="00EB20E4" w:rsidRDefault="00EB20E4" w:rsidP="00EB20E4">
      <w:pPr>
        <w:spacing w:line="240" w:lineRule="auto"/>
        <w:rPr>
          <w:rFonts w:ascii="Arial" w:eastAsia="Times New Roman" w:hAnsi="Arial" w:cs="Arial"/>
          <w:color w:val="000000"/>
          <w:sz w:val="24"/>
          <w:szCs w:val="24"/>
        </w:rPr>
      </w:pPr>
      <w:r w:rsidRPr="00C15D57">
        <w:rPr>
          <w:rFonts w:ascii="Arial" w:eastAsia="Times New Roman" w:hAnsi="Arial" w:cs="Arial"/>
          <w:color w:val="000000"/>
          <w:sz w:val="24"/>
          <w:szCs w:val="24"/>
        </w:rPr>
        <w:t>Ab exercises strengthen your abdominals, but no number of sit-ups, crunches, or planks result in that "washboard ab" look for m</w:t>
      </w:r>
      <w:r>
        <w:rPr>
          <w:rFonts w:ascii="Arial" w:eastAsia="Times New Roman" w:hAnsi="Arial" w:cs="Arial"/>
          <w:color w:val="000000"/>
          <w:sz w:val="24"/>
          <w:szCs w:val="24"/>
        </w:rPr>
        <w:t xml:space="preserve">ost </w:t>
      </w:r>
      <w:r w:rsidRPr="00C15D57">
        <w:rPr>
          <w:rFonts w:ascii="Arial" w:eastAsia="Times New Roman" w:hAnsi="Arial" w:cs="Arial"/>
          <w:color w:val="000000"/>
          <w:sz w:val="24"/>
          <w:szCs w:val="24"/>
        </w:rPr>
        <w:t xml:space="preserve">people. Like other popular muscle groups, the tissues' shape, size, and physiology are heavily influenced by genetics. These individuals need a bit of extra help to get the midsection transformation they want. This is where CoolTone comes into the picture. </w:t>
      </w:r>
    </w:p>
    <w:p w14:paraId="1748857A" w14:textId="77777777"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Working Your Core with CoolTone</w:t>
      </w:r>
    </w:p>
    <w:p w14:paraId="54356A2B" w14:textId="77777777" w:rsidR="00EB20E4" w:rsidRPr="00BB5C42" w:rsidRDefault="00EB20E4" w:rsidP="00EB20E4">
      <w:pPr>
        <w:spacing w:line="240" w:lineRule="auto"/>
        <w:rPr>
          <w:rFonts w:ascii="Arial" w:eastAsia="Times New Roman" w:hAnsi="Arial" w:cs="Arial"/>
          <w:color w:val="000000"/>
          <w:sz w:val="24"/>
          <w:szCs w:val="24"/>
        </w:rPr>
      </w:pPr>
      <w:r w:rsidRPr="00BB5C42">
        <w:rPr>
          <w:rFonts w:ascii="Arial" w:eastAsia="Times New Roman" w:hAnsi="Arial" w:cs="Arial"/>
          <w:color w:val="000000"/>
          <w:sz w:val="24"/>
          <w:szCs w:val="24"/>
        </w:rPr>
        <w:t>If you do not have time to spend in the gym or the genetics to sculpt a six-pack easily, CoolTone is scientifically proven to strengthen your core.</w:t>
      </w:r>
    </w:p>
    <w:p w14:paraId="2036CD16" w14:textId="77777777" w:rsidR="00EB20E4" w:rsidRPr="00BB5C42" w:rsidRDefault="00EB20E4" w:rsidP="00EB20E4">
      <w:pPr>
        <w:spacing w:line="240" w:lineRule="auto"/>
        <w:rPr>
          <w:rFonts w:ascii="Arial" w:eastAsia="Times New Roman" w:hAnsi="Arial" w:cs="Arial"/>
          <w:color w:val="000000"/>
          <w:sz w:val="24"/>
          <w:szCs w:val="24"/>
        </w:rPr>
      </w:pPr>
      <w:r w:rsidRPr="00BB5C42">
        <w:rPr>
          <w:rFonts w:ascii="Arial" w:eastAsia="Times New Roman" w:hAnsi="Arial" w:cs="Arial"/>
          <w:color w:val="000000"/>
          <w:sz w:val="24"/>
          <w:szCs w:val="24"/>
        </w:rPr>
        <w:t>CoolTone uses advanced electromagnetic technology to induce a physical response known as magnetic muscle stimulation. During CoolTone sessions, the electromagnetic energy safely penetrates the muscle tissues of the abdomen. The energy stimulates the tissues, causing them to contract.</w:t>
      </w:r>
    </w:p>
    <w:p w14:paraId="71669A2F" w14:textId="27D66C54" w:rsidR="00EB20E4" w:rsidRDefault="00EB20E4" w:rsidP="00EB20E4">
      <w:pPr>
        <w:spacing w:line="240" w:lineRule="auto"/>
        <w:rPr>
          <w:rFonts w:ascii="Arial" w:eastAsia="Times New Roman" w:hAnsi="Arial" w:cs="Arial"/>
          <w:color w:val="000000"/>
          <w:sz w:val="24"/>
          <w:szCs w:val="24"/>
        </w:rPr>
      </w:pPr>
      <w:r w:rsidRPr="00BB5C42">
        <w:rPr>
          <w:rFonts w:ascii="Arial" w:eastAsia="Times New Roman" w:hAnsi="Arial" w:cs="Arial"/>
          <w:color w:val="000000"/>
          <w:sz w:val="24"/>
          <w:szCs w:val="24"/>
        </w:rPr>
        <w:t xml:space="preserve">One Core Workout with CoolTone induces more than 20,000 contractions in a single, painless, 30-minute treatment. </w:t>
      </w:r>
    </w:p>
    <w:p w14:paraId="68069367" w14:textId="49FDC480" w:rsidR="00704288" w:rsidRPr="00704288" w:rsidRDefault="00704288" w:rsidP="00704288">
      <w:pPr>
        <w:spacing w:line="240" w:lineRule="auto"/>
        <w:jc w:val="right"/>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Related Article: </w:t>
      </w:r>
      <w:r w:rsidRPr="00704288">
        <w:rPr>
          <w:rFonts w:ascii="Arial" w:eastAsia="Times New Roman" w:hAnsi="Arial" w:cs="Arial"/>
          <w:color w:val="000000"/>
          <w:sz w:val="24"/>
          <w:szCs w:val="24"/>
          <w:u w:val="single"/>
        </w:rPr>
        <w:t>What is CoolTone?&gt;&gt;</w:t>
      </w:r>
    </w:p>
    <w:p w14:paraId="0835EB13" w14:textId="77777777" w:rsidR="00EB20E4" w:rsidRPr="00BB5C42" w:rsidRDefault="00EB20E4" w:rsidP="00EB20E4">
      <w:pPr>
        <w:spacing w:line="240" w:lineRule="auto"/>
        <w:rPr>
          <w:rFonts w:ascii="Arial" w:eastAsia="Times New Roman" w:hAnsi="Arial" w:cs="Arial"/>
          <w:color w:val="000000"/>
          <w:sz w:val="24"/>
          <w:szCs w:val="24"/>
        </w:rPr>
      </w:pPr>
      <w:r w:rsidRPr="00BB5C42">
        <w:rPr>
          <w:rFonts w:ascii="Arial" w:eastAsia="Times New Roman" w:hAnsi="Arial" w:cs="Arial"/>
          <w:color w:val="000000"/>
          <w:sz w:val="24"/>
          <w:szCs w:val="24"/>
        </w:rPr>
        <w:lastRenderedPageBreak/>
        <w:t xml:space="preserve">The contractions of a CoolTone workout are not like regular muscle contractions you achieve through manual exercises. Instead, the CoolTone contractions are more powerful and impossible to accomplish independently. </w:t>
      </w:r>
    </w:p>
    <w:p w14:paraId="1787DDE5" w14:textId="537CF52D" w:rsidR="00EB20E4" w:rsidRDefault="00EB20E4" w:rsidP="00EB20E4">
      <w:pPr>
        <w:spacing w:line="240" w:lineRule="auto"/>
        <w:rPr>
          <w:rFonts w:ascii="Arial" w:eastAsia="Times New Roman" w:hAnsi="Arial" w:cs="Arial"/>
          <w:color w:val="000000"/>
          <w:sz w:val="24"/>
          <w:szCs w:val="24"/>
        </w:rPr>
      </w:pPr>
      <w:r w:rsidRPr="00BB5C42">
        <w:rPr>
          <w:rFonts w:ascii="Arial" w:eastAsia="Times New Roman" w:hAnsi="Arial" w:cs="Arial"/>
          <w:color w:val="000000"/>
          <w:sz w:val="24"/>
          <w:szCs w:val="24"/>
        </w:rPr>
        <w:t xml:space="preserve">In response to powerful tension, the tissues adapt to the contractions by creating more muscle cells and enlarging existing ones. As a result, </w:t>
      </w:r>
      <w:r>
        <w:rPr>
          <w:rFonts w:ascii="Arial" w:eastAsia="Times New Roman" w:hAnsi="Arial" w:cs="Arial"/>
          <w:color w:val="000000"/>
          <w:sz w:val="24"/>
          <w:szCs w:val="24"/>
        </w:rPr>
        <w:t>C</w:t>
      </w:r>
      <w:r w:rsidRPr="00BB5C42">
        <w:rPr>
          <w:rFonts w:ascii="Arial" w:eastAsia="Times New Roman" w:hAnsi="Arial" w:cs="Arial"/>
          <w:color w:val="000000"/>
          <w:sz w:val="24"/>
          <w:szCs w:val="24"/>
        </w:rPr>
        <w:t>ool</w:t>
      </w:r>
      <w:r>
        <w:rPr>
          <w:rFonts w:ascii="Arial" w:eastAsia="Times New Roman" w:hAnsi="Arial" w:cs="Arial"/>
          <w:color w:val="000000"/>
          <w:sz w:val="24"/>
          <w:szCs w:val="24"/>
        </w:rPr>
        <w:t>T</w:t>
      </w:r>
      <w:r w:rsidRPr="00BB5C42">
        <w:rPr>
          <w:rFonts w:ascii="Arial" w:eastAsia="Times New Roman" w:hAnsi="Arial" w:cs="Arial"/>
          <w:color w:val="000000"/>
          <w:sz w:val="24"/>
          <w:szCs w:val="24"/>
        </w:rPr>
        <w:t>one</w:t>
      </w:r>
      <w:r w:rsidRPr="00BB5C42">
        <w:rPr>
          <w:rFonts w:ascii="Arial" w:eastAsia="Times New Roman" w:hAnsi="Arial" w:cs="Arial"/>
          <w:color w:val="000000"/>
          <w:sz w:val="24"/>
          <w:szCs w:val="24"/>
        </w:rPr>
        <w:t xml:space="preserve"> workouts result in a stronger core with sculpted, defined abs.</w:t>
      </w:r>
    </w:p>
    <w:p w14:paraId="52585130" w14:textId="7FEDEF2D"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Cool Tone Before and After*</w:t>
      </w:r>
    </w:p>
    <w:p w14:paraId="65FD803D" w14:textId="36FD8084" w:rsidR="00EB20E4" w:rsidRDefault="00EB20E4" w:rsidP="00EB20E4">
      <w:pPr>
        <w:spacing w:line="240" w:lineRule="auto"/>
        <w:rPr>
          <w:rFonts w:ascii="Arial" w:eastAsia="Times New Roman" w:hAnsi="Arial" w:cs="Arial"/>
          <w:color w:val="000000"/>
          <w:sz w:val="24"/>
          <w:szCs w:val="24"/>
        </w:rPr>
      </w:pPr>
      <w:r w:rsidRPr="00EB20E4">
        <w:rPr>
          <w:rFonts w:ascii="Arial" w:eastAsia="Times New Roman" w:hAnsi="Arial" w:cs="Arial"/>
          <w:color w:val="000000"/>
          <w:sz w:val="24"/>
          <w:szCs w:val="24"/>
          <w:highlight w:val="yellow"/>
        </w:rPr>
        <w:t>INSERT BAs</w:t>
      </w:r>
    </w:p>
    <w:p w14:paraId="212F84B8" w14:textId="236FAA17"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Cool Tone before and after images show the impressive results possible with this body sculpting treatment. As with any cosmetic treatment, results may vary.* However, each patient exhibits typical muscle building results possible with a Cool Tone core workout. It is important to note that Cool Tone is </w:t>
      </w:r>
      <w:r>
        <w:rPr>
          <w:rFonts w:ascii="Arial" w:eastAsia="Times New Roman" w:hAnsi="Arial" w:cs="Arial"/>
          <w:color w:val="000000"/>
          <w:sz w:val="24"/>
          <w:szCs w:val="24"/>
        </w:rPr>
        <w:t>skill sensitive</w:t>
      </w:r>
      <w:r>
        <w:rPr>
          <w:rFonts w:ascii="Arial" w:eastAsia="Times New Roman" w:hAnsi="Arial" w:cs="Arial"/>
          <w:color w:val="000000"/>
          <w:sz w:val="24"/>
          <w:szCs w:val="24"/>
        </w:rPr>
        <w:t xml:space="preserve">. To achieve optimal abdominal building, strengthening, and sculpting, you need to locate the most prestigious provider in your area. </w:t>
      </w:r>
    </w:p>
    <w:p w14:paraId="370337FF" w14:textId="77777777"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CoolTone Near Me</w:t>
      </w:r>
    </w:p>
    <w:p w14:paraId="11881179" w14:textId="36381EA5"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If you live in the Grants Pass or Medford, OR area and want to learn more about core workouts with CoolTone, contact Admire Aesthetics. We are the leading provider of this popular body sculpting treatment in our area. Call us at 541-210-8806 to schedule a complimentary consultation and achieve a total midsection transformation. </w:t>
      </w:r>
    </w:p>
    <w:p w14:paraId="21FC7FDA" w14:textId="1701BE27" w:rsidR="00EB20E4" w:rsidRDefault="00EB20E4" w:rsidP="00EB20E4">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Sources:</w:t>
      </w:r>
    </w:p>
    <w:p w14:paraId="5A80C422" w14:textId="77777777" w:rsidR="00EB20E4" w:rsidRPr="00EB20E4" w:rsidRDefault="00EB20E4" w:rsidP="00EB20E4">
      <w:pPr>
        <w:shd w:val="clear" w:color="auto" w:fill="FFFFFF"/>
        <w:spacing w:after="0" w:line="240" w:lineRule="auto"/>
        <w:rPr>
          <w:rFonts w:ascii="Times New Roman" w:eastAsia="Times New Roman" w:hAnsi="Times New Roman" w:cs="Times New Roman"/>
          <w:sz w:val="24"/>
          <w:szCs w:val="24"/>
        </w:rPr>
      </w:pPr>
      <w:r w:rsidRPr="00EB20E4">
        <w:rPr>
          <w:rFonts w:ascii="Calibri" w:eastAsia="Times New Roman" w:hAnsi="Calibri" w:cs="Calibri"/>
          <w:color w:val="000000"/>
        </w:rPr>
        <w:t>Sources: </w:t>
      </w:r>
    </w:p>
    <w:p w14:paraId="18F12465" w14:textId="77777777" w:rsidR="00EB20E4" w:rsidRPr="00EB20E4" w:rsidRDefault="00EB20E4" w:rsidP="00EB20E4">
      <w:pPr>
        <w:spacing w:after="200" w:line="240" w:lineRule="auto"/>
        <w:rPr>
          <w:rFonts w:ascii="Times New Roman" w:eastAsia="Times New Roman" w:hAnsi="Times New Roman" w:cs="Times New Roman"/>
          <w:sz w:val="24"/>
          <w:szCs w:val="24"/>
        </w:rPr>
      </w:pPr>
      <w:r w:rsidRPr="00EB20E4">
        <w:rPr>
          <w:rFonts w:ascii="Calibri" w:eastAsia="Times New Roman" w:hAnsi="Calibri" w:cs="Calibri"/>
          <w:color w:val="000000"/>
        </w:rPr>
        <w:t xml:space="preserve">¹ “High intensity focused electromagnetic therapy evaluated by magnetic resonance imaging: Safety and efficacy study of a dual tissue effect based non‐invasive abdominal body shaping.” </w:t>
      </w:r>
      <w:r w:rsidRPr="00EB20E4">
        <w:rPr>
          <w:rFonts w:ascii="Calibri" w:eastAsia="Times New Roman" w:hAnsi="Calibri" w:cs="Calibri"/>
          <w:i/>
          <w:iCs/>
          <w:color w:val="000000"/>
        </w:rPr>
        <w:t xml:space="preserve">Lasers in Surgery and Medicine. </w:t>
      </w:r>
      <w:r w:rsidRPr="00EB20E4">
        <w:rPr>
          <w:rFonts w:ascii="Calibri" w:eastAsia="Times New Roman" w:hAnsi="Calibri" w:cs="Calibri"/>
          <w:color w:val="000000"/>
        </w:rPr>
        <w:t xml:space="preserve">2018. </w:t>
      </w:r>
      <w:hyperlink r:id="rId4" w:history="1">
        <w:r w:rsidRPr="00EB20E4">
          <w:rPr>
            <w:rFonts w:ascii="Calibri" w:eastAsia="Times New Roman" w:hAnsi="Calibri" w:cs="Calibri"/>
            <w:color w:val="0000FF"/>
            <w:u w:val="single"/>
          </w:rPr>
          <w:t>Lin</w:t>
        </w:r>
        <w:r w:rsidRPr="00EB20E4">
          <w:rPr>
            <w:rFonts w:ascii="Calibri" w:eastAsia="Times New Roman" w:hAnsi="Calibri" w:cs="Calibri"/>
            <w:color w:val="0000FF"/>
            <w:u w:val="single"/>
          </w:rPr>
          <w:t>k.</w:t>
        </w:r>
      </w:hyperlink>
    </w:p>
    <w:p w14:paraId="760DFA93" w14:textId="77777777" w:rsidR="00EB20E4" w:rsidRPr="00EB20E4" w:rsidRDefault="00EB20E4" w:rsidP="00EB20E4">
      <w:pPr>
        <w:spacing w:after="200" w:line="240" w:lineRule="auto"/>
        <w:rPr>
          <w:rFonts w:ascii="Times New Roman" w:eastAsia="Times New Roman" w:hAnsi="Times New Roman" w:cs="Times New Roman"/>
          <w:sz w:val="24"/>
          <w:szCs w:val="24"/>
        </w:rPr>
      </w:pPr>
      <w:r w:rsidRPr="00EB20E4">
        <w:rPr>
          <w:rFonts w:ascii="Calibri" w:eastAsia="Times New Roman" w:hAnsi="Calibri" w:cs="Calibri"/>
          <w:color w:val="000000"/>
        </w:rPr>
        <w:t xml:space="preserve">² “Safety and efficacy of a novel high‐intensity focused electromagnetic technology device for noninvasive abdominal body shaping.” </w:t>
      </w:r>
      <w:r w:rsidRPr="00EB20E4">
        <w:rPr>
          <w:rFonts w:ascii="Calibri" w:eastAsia="Times New Roman" w:hAnsi="Calibri" w:cs="Calibri"/>
          <w:i/>
          <w:iCs/>
          <w:color w:val="000000"/>
        </w:rPr>
        <w:t>The Journal of Cosmetic Dermatology.</w:t>
      </w:r>
      <w:r w:rsidRPr="00EB20E4">
        <w:rPr>
          <w:rFonts w:ascii="Calibri" w:eastAsia="Times New Roman" w:hAnsi="Calibri" w:cs="Calibri"/>
          <w:color w:val="000000"/>
        </w:rPr>
        <w:t xml:space="preserve"> 2018. </w:t>
      </w:r>
      <w:hyperlink r:id="rId5" w:history="1">
        <w:r w:rsidRPr="00EB20E4">
          <w:rPr>
            <w:rFonts w:ascii="Calibri" w:eastAsia="Times New Roman" w:hAnsi="Calibri" w:cs="Calibri"/>
            <w:color w:val="0000FF"/>
            <w:u w:val="single"/>
          </w:rPr>
          <w:t>Link.</w:t>
        </w:r>
      </w:hyperlink>
    </w:p>
    <w:p w14:paraId="38E89936" w14:textId="1152C8F9" w:rsidR="00EB20E4" w:rsidRDefault="00EB20E4" w:rsidP="00EB20E4">
      <w:pPr>
        <w:spacing w:line="240" w:lineRule="auto"/>
        <w:rPr>
          <w:rFonts w:ascii="Arial" w:eastAsia="Times New Roman" w:hAnsi="Arial" w:cs="Arial"/>
          <w:color w:val="000000"/>
          <w:sz w:val="24"/>
          <w:szCs w:val="24"/>
        </w:rPr>
      </w:pPr>
      <w:r w:rsidRPr="00EB20E4">
        <w:rPr>
          <w:rFonts w:ascii="Calibri" w:eastAsia="Times New Roman" w:hAnsi="Calibri" w:cs="Calibri"/>
          <w:color w:val="000000"/>
        </w:rPr>
        <w:t xml:space="preserve">³ Review of the Mechanisms and Effects of Noninvasive Body Contouring Devices on Cellulite and Subcutaneous Fat. </w:t>
      </w:r>
      <w:r w:rsidRPr="00EB20E4">
        <w:rPr>
          <w:rFonts w:ascii="Calibri" w:eastAsia="Times New Roman" w:hAnsi="Calibri" w:cs="Calibri"/>
          <w:i/>
          <w:iCs/>
          <w:color w:val="000000"/>
        </w:rPr>
        <w:t xml:space="preserve">Journal of Endocrinology and Metabolism. </w:t>
      </w:r>
      <w:r w:rsidRPr="00EB20E4">
        <w:rPr>
          <w:rFonts w:ascii="Calibri" w:eastAsia="Times New Roman" w:hAnsi="Calibri" w:cs="Calibri"/>
          <w:color w:val="000000"/>
        </w:rPr>
        <w:t xml:space="preserve">2016. </w:t>
      </w:r>
      <w:hyperlink r:id="rId6" w:history="1">
        <w:r w:rsidRPr="00EB20E4">
          <w:rPr>
            <w:rFonts w:ascii="Calibri" w:eastAsia="Times New Roman" w:hAnsi="Calibri" w:cs="Calibri"/>
            <w:color w:val="0000FF"/>
            <w:u w:val="single"/>
          </w:rPr>
          <w:t>Link.</w:t>
        </w:r>
      </w:hyperlink>
    </w:p>
    <w:p w14:paraId="0E4E0C5E" w14:textId="77777777" w:rsidR="00F61CEC" w:rsidRDefault="00F61CEC"/>
    <w:sectPr w:rsidR="00F61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20E4"/>
    <w:rsid w:val="00704288"/>
    <w:rsid w:val="00EB20E4"/>
    <w:rsid w:val="00F6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113B"/>
  <w15:chartTrackingRefBased/>
  <w15:docId w15:val="{57FC59E5-7939-4292-8D56-DF571799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0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2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6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5236497/" TargetMode="External"/><Relationship Id="rId5" Type="http://schemas.openxmlformats.org/officeDocument/2006/relationships/hyperlink" Target="https://onlinelibrary.wiley.com/doi/full/10.1111/jocd.12779" TargetMode="External"/><Relationship Id="rId4"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2022-04-09T22:23:00Z</dcterms:created>
  <dcterms:modified xsi:type="dcterms:W3CDTF">2022-04-09T22:30:00Z</dcterms:modified>
</cp:coreProperties>
</file>