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4B65B" w14:textId="77777777" w:rsidR="00470D74" w:rsidRPr="00D06D54" w:rsidRDefault="00470D74" w:rsidP="00470D74">
      <w:pPr>
        <w:pStyle w:val="NoSpacing"/>
        <w:rPr>
          <w:rFonts w:cstheme="minorHAnsi"/>
        </w:rPr>
      </w:pPr>
      <w:proofErr w:type="gramStart"/>
      <w:r w:rsidRPr="00D06D54">
        <w:rPr>
          <w:rFonts w:cstheme="minorHAnsi"/>
        </w:rPr>
        <w:t>250 word</w:t>
      </w:r>
      <w:proofErr w:type="gramEnd"/>
      <w:r w:rsidRPr="00D06D54">
        <w:rPr>
          <w:rFonts w:cstheme="minorHAnsi"/>
        </w:rPr>
        <w:t xml:space="preserve"> addition to Health First Medical Weight Loss and Skin Care article How Much Does CoolSculpting Elite </w:t>
      </w:r>
      <w:proofErr w:type="spellStart"/>
      <w:r w:rsidRPr="00D06D54">
        <w:rPr>
          <w:rFonts w:cstheme="minorHAnsi"/>
        </w:rPr>
        <w:t>Cost.KA</w:t>
      </w:r>
      <w:proofErr w:type="spellEnd"/>
    </w:p>
    <w:p w14:paraId="68C47355" w14:textId="77777777" w:rsidR="00470D74" w:rsidRPr="00D06D54" w:rsidRDefault="00470D74" w:rsidP="00470D74">
      <w:pPr>
        <w:pStyle w:val="NoSpacing"/>
        <w:rPr>
          <w:rFonts w:cstheme="minorHAnsi"/>
        </w:rPr>
      </w:pPr>
    </w:p>
    <w:p w14:paraId="53897F82" w14:textId="77777777" w:rsidR="00470D74" w:rsidRPr="00D06D54" w:rsidRDefault="00470D74" w:rsidP="00470D74">
      <w:pPr>
        <w:pStyle w:val="NoSpacing"/>
        <w:rPr>
          <w:rFonts w:cstheme="minorHAnsi"/>
        </w:rPr>
      </w:pPr>
      <w:r w:rsidRPr="00D06D54">
        <w:rPr>
          <w:rFonts w:cstheme="minorHAnsi"/>
        </w:rPr>
        <w:t>What is CoolSculpting Elite? (Add after opening paragraph)</w:t>
      </w:r>
    </w:p>
    <w:p w14:paraId="5CED9330" w14:textId="77777777" w:rsidR="00470D74" w:rsidRPr="00D06D54" w:rsidRDefault="00470D74" w:rsidP="00470D74">
      <w:pPr>
        <w:pStyle w:val="NoSpacing"/>
        <w:rPr>
          <w:rFonts w:cstheme="minorHAnsi"/>
        </w:rPr>
      </w:pPr>
    </w:p>
    <w:p w14:paraId="21348709" w14:textId="77777777" w:rsidR="00470D74" w:rsidRPr="00D06D54" w:rsidRDefault="00470D74" w:rsidP="00470D74">
      <w:pPr>
        <w:pStyle w:val="NoSpacing"/>
        <w:rPr>
          <w:rFonts w:cstheme="minorHAnsi"/>
        </w:rPr>
      </w:pPr>
      <w:r w:rsidRPr="00D06D54">
        <w:rPr>
          <w:rFonts w:cstheme="minorHAnsi"/>
        </w:rPr>
        <w:t xml:space="preserve">CoolSculpting Elite is an innovative new fat-freezing treatment from the same makers of the popular CoolSculpting. Both treatments use the same </w:t>
      </w:r>
      <w:proofErr w:type="spellStart"/>
      <w:r w:rsidRPr="00D06D54">
        <w:rPr>
          <w:rFonts w:cstheme="minorHAnsi"/>
        </w:rPr>
        <w:t>Cryolipolysis</w:t>
      </w:r>
      <w:proofErr w:type="spellEnd"/>
      <w:r w:rsidRPr="00D06D54">
        <w:rPr>
          <w:rFonts w:cstheme="minorHAnsi"/>
        </w:rPr>
        <w:t xml:space="preserve"> technology to reduce fat cells. During cooling sessions, proprietary applicators deliver the calibrated cooling directly to the treatment area, targeting fat cells underneath. Eventually, the cooling causes the fat cell’s membrane to crystallize and become brittle. The membrane then ruptures, leaving it unable to do its job. The cell soon dies and processes out of the body as a form of waste.</w:t>
      </w:r>
    </w:p>
    <w:p w14:paraId="772D1BA3" w14:textId="77777777" w:rsidR="00470D74" w:rsidRPr="00D06D54" w:rsidRDefault="00470D74" w:rsidP="00470D74">
      <w:pPr>
        <w:pStyle w:val="NoSpacing"/>
        <w:rPr>
          <w:rFonts w:cstheme="minorHAnsi"/>
        </w:rPr>
      </w:pPr>
    </w:p>
    <w:p w14:paraId="188A4556" w14:textId="77777777" w:rsidR="00470D74" w:rsidRPr="00D06D54" w:rsidRDefault="00470D74" w:rsidP="00470D74">
      <w:pPr>
        <w:pStyle w:val="NoSpacing"/>
        <w:rPr>
          <w:rFonts w:cstheme="minorHAnsi"/>
        </w:rPr>
      </w:pPr>
      <w:r w:rsidRPr="00D06D54">
        <w:rPr>
          <w:rFonts w:cstheme="minorHAnsi"/>
        </w:rPr>
        <w:t>Does CoolSculpting Elite Hurt? (Add after How to Save on CoolSculpting Elite Cost)</w:t>
      </w:r>
    </w:p>
    <w:p w14:paraId="0B92B74E" w14:textId="77777777" w:rsidR="00470D74" w:rsidRPr="00D06D54" w:rsidRDefault="00470D74" w:rsidP="00470D74">
      <w:pPr>
        <w:pStyle w:val="NoSpacing"/>
        <w:rPr>
          <w:rFonts w:cstheme="minorHAnsi"/>
        </w:rPr>
      </w:pPr>
    </w:p>
    <w:p w14:paraId="168EF49E" w14:textId="77777777" w:rsidR="00470D74" w:rsidRPr="00D06D54" w:rsidRDefault="00470D74" w:rsidP="00470D74">
      <w:pPr>
        <w:pStyle w:val="NoSpacing"/>
        <w:rPr>
          <w:rFonts w:cstheme="minorHAnsi"/>
        </w:rPr>
      </w:pPr>
      <w:r w:rsidRPr="00D06D54">
        <w:rPr>
          <w:rFonts w:cstheme="minorHAnsi"/>
        </w:rPr>
        <w:t>Much like the original version, CoolSculpting Elite is virtually painless. In fact, the comfortability of CoolSculpting Elite is higher than regular CoolSculpting, thanks to the new innovative technology. Each new applicator is created to be more comfortable and improve the patient’s fat-freezing experience.</w:t>
      </w:r>
    </w:p>
    <w:p w14:paraId="054B1D9B" w14:textId="77777777" w:rsidR="00470D74" w:rsidRPr="00D06D54" w:rsidRDefault="00470D74" w:rsidP="00470D74">
      <w:pPr>
        <w:pStyle w:val="NoSpacing"/>
        <w:rPr>
          <w:rFonts w:cstheme="minorHAnsi"/>
        </w:rPr>
      </w:pPr>
    </w:p>
    <w:p w14:paraId="2DBB6C5F" w14:textId="77777777" w:rsidR="00470D74" w:rsidRPr="00D06D54" w:rsidRDefault="00470D74" w:rsidP="00470D74">
      <w:pPr>
        <w:pStyle w:val="NoSpacing"/>
        <w:rPr>
          <w:rFonts w:cstheme="minorHAnsi"/>
        </w:rPr>
      </w:pPr>
      <w:r w:rsidRPr="00D06D54">
        <w:rPr>
          <w:rFonts w:cstheme="minorHAnsi"/>
        </w:rPr>
        <w:t>Are There Side Effects with CoolSculpting Elite?</w:t>
      </w:r>
    </w:p>
    <w:p w14:paraId="0A3940AC" w14:textId="77777777" w:rsidR="00470D74" w:rsidRPr="00D06D54" w:rsidRDefault="00470D74" w:rsidP="00470D74">
      <w:pPr>
        <w:pStyle w:val="NoSpacing"/>
        <w:rPr>
          <w:rFonts w:cstheme="minorHAnsi"/>
        </w:rPr>
      </w:pPr>
    </w:p>
    <w:p w14:paraId="5172B6E3" w14:textId="77777777" w:rsidR="00470D74" w:rsidRPr="00D06D54" w:rsidRDefault="00470D74" w:rsidP="00470D74">
      <w:pPr>
        <w:pStyle w:val="NoSpacing"/>
        <w:rPr>
          <w:rFonts w:cstheme="minorHAnsi"/>
        </w:rPr>
      </w:pPr>
      <w:r w:rsidRPr="00D06D54">
        <w:rPr>
          <w:rFonts w:cstheme="minorHAnsi"/>
        </w:rPr>
        <w:t>Again, like the original treatment, CoolSculpting Elite touts a high safety profile. After a cooling session, the body undergoes a natural immune response. This response causes the collecting and expelling of the dead cells. As a result, people may experience one or more of the following symptoms typically associated with an immune response:</w:t>
      </w:r>
      <w:r w:rsidRPr="00D06D54">
        <w:rPr>
          <w:rFonts w:cstheme="minorHAnsi"/>
        </w:rPr>
        <w:br/>
      </w:r>
    </w:p>
    <w:p w14:paraId="38DF0958" w14:textId="77777777" w:rsidR="00470D74" w:rsidRPr="00D06D54" w:rsidRDefault="00470D74" w:rsidP="00470D74">
      <w:pPr>
        <w:numPr>
          <w:ilvl w:val="0"/>
          <w:numId w:val="1"/>
        </w:numPr>
        <w:spacing w:after="0" w:line="240" w:lineRule="auto"/>
        <w:textAlignment w:val="baseline"/>
        <w:rPr>
          <w:rFonts w:eastAsia="Times New Roman" w:cstheme="minorHAnsi"/>
          <w:color w:val="000000"/>
        </w:rPr>
      </w:pPr>
      <w:r w:rsidRPr="00D06D54">
        <w:rPr>
          <w:rFonts w:eastAsia="Times New Roman" w:cstheme="minorHAnsi"/>
          <w:color w:val="000000"/>
        </w:rPr>
        <w:t>swelling (medical name)</w:t>
      </w:r>
    </w:p>
    <w:p w14:paraId="5F763781" w14:textId="77777777" w:rsidR="00470D74" w:rsidRPr="00D06D54" w:rsidRDefault="00470D74" w:rsidP="00470D74">
      <w:pPr>
        <w:numPr>
          <w:ilvl w:val="0"/>
          <w:numId w:val="1"/>
        </w:numPr>
        <w:spacing w:after="0" w:line="240" w:lineRule="auto"/>
        <w:textAlignment w:val="baseline"/>
        <w:rPr>
          <w:rFonts w:eastAsia="Times New Roman" w:cstheme="minorHAnsi"/>
          <w:color w:val="000000"/>
        </w:rPr>
      </w:pPr>
      <w:r w:rsidRPr="00D06D54">
        <w:rPr>
          <w:rFonts w:eastAsia="Times New Roman" w:cstheme="minorHAnsi"/>
          <w:color w:val="000000"/>
        </w:rPr>
        <w:t>redness (erythema)</w:t>
      </w:r>
    </w:p>
    <w:p w14:paraId="553C3517" w14:textId="77777777" w:rsidR="00470D74" w:rsidRPr="00D06D54" w:rsidRDefault="00470D74" w:rsidP="00470D74">
      <w:pPr>
        <w:numPr>
          <w:ilvl w:val="0"/>
          <w:numId w:val="1"/>
        </w:numPr>
        <w:spacing w:after="0" w:line="240" w:lineRule="auto"/>
        <w:textAlignment w:val="baseline"/>
        <w:rPr>
          <w:rFonts w:eastAsia="Times New Roman" w:cstheme="minorHAnsi"/>
          <w:color w:val="000000"/>
        </w:rPr>
      </w:pPr>
      <w:r w:rsidRPr="00D06D54">
        <w:rPr>
          <w:rFonts w:eastAsia="Times New Roman" w:cstheme="minorHAnsi"/>
          <w:color w:val="000000"/>
        </w:rPr>
        <w:t>tenderness  </w:t>
      </w:r>
    </w:p>
    <w:p w14:paraId="01CD9C69" w14:textId="77777777" w:rsidR="00470D74" w:rsidRPr="00D06D54" w:rsidRDefault="00470D74" w:rsidP="00470D74">
      <w:pPr>
        <w:numPr>
          <w:ilvl w:val="0"/>
          <w:numId w:val="1"/>
        </w:numPr>
        <w:spacing w:after="240" w:line="240" w:lineRule="auto"/>
        <w:textAlignment w:val="baseline"/>
        <w:rPr>
          <w:rFonts w:eastAsia="Times New Roman" w:cstheme="minorHAnsi"/>
          <w:color w:val="000000"/>
        </w:rPr>
      </w:pPr>
      <w:r w:rsidRPr="00D06D54">
        <w:rPr>
          <w:rFonts w:eastAsia="Times New Roman" w:cstheme="minorHAnsi"/>
          <w:color w:val="000000"/>
        </w:rPr>
        <w:t>bruising</w:t>
      </w:r>
    </w:p>
    <w:p w14:paraId="47F60E95" w14:textId="77777777" w:rsidR="00470D74" w:rsidRPr="00D06D54" w:rsidRDefault="00470D74" w:rsidP="00470D74">
      <w:pPr>
        <w:spacing w:before="240" w:after="240" w:line="240" w:lineRule="auto"/>
        <w:rPr>
          <w:rFonts w:eastAsia="Times New Roman" w:cstheme="minorHAnsi"/>
        </w:rPr>
      </w:pPr>
      <w:r w:rsidRPr="00D06D54">
        <w:rPr>
          <w:rFonts w:eastAsia="Times New Roman" w:cstheme="minorHAnsi"/>
          <w:color w:val="000000"/>
        </w:rPr>
        <w:t xml:space="preserve">These symptoms are isolated to the treatment area. Furthermore, most patients experience only mild symptoms, which resolve within one to two weeks on their own. </w:t>
      </w:r>
    </w:p>
    <w:p w14:paraId="297F5C6B"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9218C"/>
    <w:multiLevelType w:val="multilevel"/>
    <w:tmpl w:val="6E0086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6767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70D74"/>
    <w:rsid w:val="00470D74"/>
    <w:rsid w:val="00BE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A2217"/>
  <w15:chartTrackingRefBased/>
  <w15:docId w15:val="{9DBF8429-6365-46B5-8828-23C2A5BB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0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2022-04-22T21:59:00Z</dcterms:created>
  <dcterms:modified xsi:type="dcterms:W3CDTF">2022-04-22T22:00:00Z</dcterms:modified>
</cp:coreProperties>
</file>