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89B7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B80">
        <w:rPr>
          <w:rFonts w:ascii="Arial" w:eastAsia="Times New Roman" w:hAnsi="Arial" w:cs="Arial"/>
          <w:color w:val="000000"/>
        </w:rPr>
        <w:t>250 word</w:t>
      </w:r>
      <w:proofErr w:type="gramEnd"/>
      <w:r w:rsidRPr="00346B80">
        <w:rPr>
          <w:rFonts w:ascii="Arial" w:eastAsia="Times New Roman" w:hAnsi="Arial" w:cs="Arial"/>
          <w:color w:val="000000"/>
        </w:rPr>
        <w:t xml:space="preserve"> addition to lip filler.KP </w:t>
      </w:r>
      <w:proofErr w:type="spellStart"/>
      <w:r w:rsidRPr="00346B80">
        <w:rPr>
          <w:rFonts w:ascii="Arial" w:eastAsia="Times New Roman" w:hAnsi="Arial" w:cs="Arial"/>
          <w:color w:val="000000"/>
        </w:rPr>
        <w:t>Aesthetics.KL</w:t>
      </w:r>
      <w:proofErr w:type="spellEnd"/>
    </w:p>
    <w:p w14:paraId="523AFCDC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346B80">
          <w:rPr>
            <w:rFonts w:ascii="Arial" w:eastAsia="Times New Roman" w:hAnsi="Arial" w:cs="Arial"/>
            <w:color w:val="1155CC"/>
            <w:u w:val="single"/>
          </w:rPr>
          <w:t>https://www.kpaesthetics.com/learn-if-lip-filler-is-right-for-you/</w:t>
        </w:r>
      </w:hyperlink>
    </w:p>
    <w:p w14:paraId="3C03536C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4255B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80">
        <w:rPr>
          <w:rFonts w:ascii="Arial" w:eastAsia="Times New Roman" w:hAnsi="Arial" w:cs="Arial"/>
          <w:b/>
          <w:bCs/>
          <w:color w:val="000000"/>
          <w:shd w:val="clear" w:color="auto" w:fill="FFFF00"/>
        </w:rPr>
        <w:t>(Please add these new sections after “what options are available?”)</w:t>
      </w:r>
    </w:p>
    <w:p w14:paraId="423A0D11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142C6D" w14:textId="61D02FC8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80"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46B80">
        <w:rPr>
          <w:rFonts w:ascii="Arial" w:eastAsia="Times New Roman" w:hAnsi="Arial" w:cs="Arial"/>
          <w:color w:val="000000"/>
        </w:rPr>
        <w:t>Vollure</w:t>
      </w:r>
      <w:proofErr w:type="spellEnd"/>
    </w:p>
    <w:p w14:paraId="48F936FA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BEE572" w14:textId="4B9DC21E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46B80">
        <w:rPr>
          <w:rFonts w:ascii="Arial" w:eastAsia="Times New Roman" w:hAnsi="Arial" w:cs="Arial"/>
          <w:color w:val="000000"/>
        </w:rPr>
        <w:t>Vollure</w:t>
      </w:r>
      <w:proofErr w:type="spellEnd"/>
      <w:r w:rsidRPr="00346B80">
        <w:rPr>
          <w:rFonts w:ascii="Arial" w:eastAsia="Times New Roman" w:hAnsi="Arial" w:cs="Arial"/>
          <w:color w:val="000000"/>
        </w:rPr>
        <w:t xml:space="preserve"> is a smooth injection and provides a soft, natural look. If you show signs of aging around your mouth and chin and desire a natural lip augmentation that will yield fuller, smoother lips, </w:t>
      </w:r>
      <w:proofErr w:type="spellStart"/>
      <w:r w:rsidRPr="00346B80">
        <w:rPr>
          <w:rFonts w:ascii="Arial" w:eastAsia="Times New Roman" w:hAnsi="Arial" w:cs="Arial"/>
          <w:color w:val="000000"/>
        </w:rPr>
        <w:t>Vollure</w:t>
      </w:r>
      <w:proofErr w:type="spellEnd"/>
      <w:r w:rsidRPr="00346B80">
        <w:rPr>
          <w:rFonts w:ascii="Arial" w:eastAsia="Times New Roman" w:hAnsi="Arial" w:cs="Arial"/>
          <w:color w:val="000000"/>
        </w:rPr>
        <w:t xml:space="preserve"> lip filler may be suitable for you. </w:t>
      </w: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46B80">
        <w:rPr>
          <w:rFonts w:ascii="Arial" w:eastAsia="Times New Roman" w:hAnsi="Arial" w:cs="Arial"/>
          <w:color w:val="000000"/>
        </w:rPr>
        <w:t>Vollure</w:t>
      </w:r>
      <w:proofErr w:type="spellEnd"/>
      <w:r w:rsidRPr="00346B80">
        <w:rPr>
          <w:rFonts w:ascii="Arial" w:eastAsia="Times New Roman" w:hAnsi="Arial" w:cs="Arial"/>
          <w:color w:val="000000"/>
        </w:rPr>
        <w:t xml:space="preserve"> filler is also generally used to treat the fine lines and wrinkles surrounding the nose and mouth. In addition, </w:t>
      </w:r>
      <w:proofErr w:type="spellStart"/>
      <w:r w:rsidRPr="00346B80">
        <w:rPr>
          <w:rFonts w:ascii="Arial" w:eastAsia="Times New Roman" w:hAnsi="Arial" w:cs="Arial"/>
          <w:color w:val="000000"/>
        </w:rPr>
        <w:t>Vollure</w:t>
      </w:r>
      <w:proofErr w:type="spellEnd"/>
      <w:r w:rsidRPr="00346B80">
        <w:rPr>
          <w:rFonts w:ascii="Arial" w:eastAsia="Times New Roman" w:hAnsi="Arial" w:cs="Arial"/>
          <w:color w:val="000000"/>
        </w:rPr>
        <w:t xml:space="preserve"> softens nasolabial folds, parenthesis lines, and marionette lines. Results can last up to 2 years. </w:t>
      </w:r>
    </w:p>
    <w:p w14:paraId="05750AFA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80">
        <w:rPr>
          <w:rFonts w:ascii="Arial" w:eastAsia="Times New Roman" w:hAnsi="Arial" w:cs="Arial"/>
          <w:color w:val="000000"/>
        </w:rPr>
        <w:t xml:space="preserve">As with any cosmetic treatment, individual results will </w:t>
      </w:r>
      <w:proofErr w:type="gramStart"/>
      <w:r w:rsidRPr="00346B80">
        <w:rPr>
          <w:rFonts w:ascii="Arial" w:eastAsia="Times New Roman" w:hAnsi="Arial" w:cs="Arial"/>
          <w:color w:val="000000"/>
        </w:rPr>
        <w:t>vary.*</w:t>
      </w:r>
      <w:proofErr w:type="gramEnd"/>
    </w:p>
    <w:p w14:paraId="7632D403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C63F7" w14:textId="1BE1E8B3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Ultra</w:t>
      </w:r>
    </w:p>
    <w:p w14:paraId="6B93AB5B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1BDD8" w14:textId="25E98E3B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Ultra boasts a smooth consistency that is ideal for restoring volume and hydration and improving skin elasticity. If you are looking for a natural look and feel, contouring of the cupid’s bow, and fuller lips, </w:t>
      </w: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Ultra may be right for you. In addition to lip augmentation, </w:t>
      </w: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Ultra is also used to smooth fine lines and wrinkles around the mouth and under the eyes. </w:t>
      </w: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Ultra lip filler can last for longer than 1 year.</w:t>
      </w:r>
    </w:p>
    <w:p w14:paraId="787CBDA4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80">
        <w:rPr>
          <w:rFonts w:ascii="Arial" w:eastAsia="Times New Roman" w:hAnsi="Arial" w:cs="Arial"/>
          <w:color w:val="000000"/>
        </w:rPr>
        <w:t xml:space="preserve">As with any cosmetic treatment, individual results will </w:t>
      </w:r>
      <w:proofErr w:type="gramStart"/>
      <w:r w:rsidRPr="00346B80">
        <w:rPr>
          <w:rFonts w:ascii="Arial" w:eastAsia="Times New Roman" w:hAnsi="Arial" w:cs="Arial"/>
          <w:color w:val="000000"/>
        </w:rPr>
        <w:t>vary.*</w:t>
      </w:r>
      <w:proofErr w:type="gramEnd"/>
    </w:p>
    <w:p w14:paraId="648422EE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CE319" w14:textId="4B953B35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Ultra Plus</w:t>
      </w:r>
    </w:p>
    <w:p w14:paraId="06E0F95F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B6954" w14:textId="128B81EA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Ultra Plus is thicker than </w:t>
      </w: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Ultra. Ultra plus offers more volume and is therefore ideal as a lip filler. If you have thin lips or desire more pout and plump lips, </w:t>
      </w: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Ultra Plus may be right for you. This filler can also be used often to treat deep folds and wrinkles. </w:t>
      </w:r>
      <w:r>
        <w:rPr>
          <w:rFonts w:ascii="Arial" w:eastAsia="Times New Roman" w:hAnsi="Arial" w:cs="Arial"/>
          <w:color w:val="000000"/>
        </w:rPr>
        <w:t>Juvéderm</w:t>
      </w:r>
      <w:r w:rsidRPr="00346B80">
        <w:rPr>
          <w:rFonts w:ascii="Arial" w:eastAsia="Times New Roman" w:hAnsi="Arial" w:cs="Arial"/>
          <w:color w:val="000000"/>
        </w:rPr>
        <w:t xml:space="preserve"> Ultra Plus not only provides excellent lip augmentation but also adds volume to the cheeks and rejuvenates the top of the hands. Results can last for 9 - 12 months.</w:t>
      </w:r>
    </w:p>
    <w:p w14:paraId="3994C815" w14:textId="77777777" w:rsidR="00346B80" w:rsidRPr="00346B80" w:rsidRDefault="00346B80" w:rsidP="00346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80">
        <w:rPr>
          <w:rFonts w:ascii="Arial" w:eastAsia="Times New Roman" w:hAnsi="Arial" w:cs="Arial"/>
          <w:color w:val="000000"/>
        </w:rPr>
        <w:t xml:space="preserve">As with any cosmetic treatment, individual results will </w:t>
      </w:r>
      <w:proofErr w:type="gramStart"/>
      <w:r w:rsidRPr="00346B80">
        <w:rPr>
          <w:rFonts w:ascii="Arial" w:eastAsia="Times New Roman" w:hAnsi="Arial" w:cs="Arial"/>
          <w:color w:val="000000"/>
        </w:rPr>
        <w:t>vary.*</w:t>
      </w:r>
      <w:proofErr w:type="gramEnd"/>
    </w:p>
    <w:p w14:paraId="3C9729E5" w14:textId="77777777" w:rsidR="00BE4E22" w:rsidRDefault="00BE4E22"/>
    <w:sectPr w:rsidR="00BE4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B80"/>
    <w:rsid w:val="00346B80"/>
    <w:rsid w:val="00B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A0CB"/>
  <w15:chartTrackingRefBased/>
  <w15:docId w15:val="{98A0E00E-51B0-44D9-8A7A-1E58FBE5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6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paesthetics.com/learn-if-lip-filler-is-right-for-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2022-04-27T23:09:00Z</dcterms:created>
  <dcterms:modified xsi:type="dcterms:W3CDTF">2022-04-27T23:10:00Z</dcterms:modified>
</cp:coreProperties>
</file>