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47AAA"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CoolTone </w:t>
      </w:r>
      <w:proofErr w:type="spellStart"/>
      <w:proofErr w:type="gramStart"/>
      <w:r w:rsidRPr="0082649A">
        <w:rPr>
          <w:rFonts w:ascii="Calibri" w:eastAsia="Times New Roman" w:hAnsi="Calibri" w:cs="Calibri"/>
          <w:color w:val="000000"/>
        </w:rPr>
        <w:t>FAQ.Article.Always</w:t>
      </w:r>
      <w:proofErr w:type="spellEnd"/>
      <w:proofErr w:type="gramEnd"/>
      <w:r w:rsidRPr="0082649A">
        <w:rPr>
          <w:rFonts w:ascii="Calibri" w:eastAsia="Times New Roman" w:hAnsi="Calibri" w:cs="Calibri"/>
          <w:color w:val="000000"/>
        </w:rPr>
        <w:t xml:space="preserve"> Beautiful Medical Aesthetics and </w:t>
      </w:r>
      <w:proofErr w:type="spellStart"/>
      <w:r w:rsidRPr="0082649A">
        <w:rPr>
          <w:rFonts w:ascii="Calibri" w:eastAsia="Times New Roman" w:hAnsi="Calibri" w:cs="Calibri"/>
          <w:color w:val="000000"/>
        </w:rPr>
        <w:t>Cosmetics.KA</w:t>
      </w:r>
      <w:proofErr w:type="spellEnd"/>
    </w:p>
    <w:p w14:paraId="2EA27618"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/CoolTone FAQ</w:t>
      </w:r>
    </w:p>
    <w:p w14:paraId="29994240"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KW </w:t>
      </w:r>
      <w:proofErr w:type="spellStart"/>
      <w:r w:rsidRPr="0082649A">
        <w:rPr>
          <w:rFonts w:ascii="Calibri" w:eastAsia="Times New Roman" w:hAnsi="Calibri" w:cs="Calibri"/>
          <w:color w:val="000000"/>
        </w:rPr>
        <w:t>cooltone</w:t>
      </w:r>
      <w:proofErr w:type="spellEnd"/>
      <w:r w:rsidRPr="0082649A">
        <w:rPr>
          <w:rFonts w:ascii="Calibri" w:eastAsia="Times New Roman" w:hAnsi="Calibri" w:cs="Calibri"/>
          <w:color w:val="000000"/>
        </w:rPr>
        <w:t xml:space="preserve"> </w:t>
      </w:r>
      <w:proofErr w:type="spellStart"/>
      <w:r w:rsidRPr="0082649A">
        <w:rPr>
          <w:rFonts w:ascii="Calibri" w:eastAsia="Times New Roman" w:hAnsi="Calibri" w:cs="Calibri"/>
          <w:color w:val="000000"/>
        </w:rPr>
        <w:t>faq</w:t>
      </w:r>
      <w:proofErr w:type="spellEnd"/>
    </w:p>
    <w:p w14:paraId="778F4852"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Meta: CoolTone FAQs answer the important questions about the popular body sculpting treatment for building, toning, and firming the physique. Learn more here.</w:t>
      </w:r>
    </w:p>
    <w:p w14:paraId="4ED65F09"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CoolTone FAQ | Body Sculpting in Denver</w:t>
      </w:r>
    </w:p>
    <w:p w14:paraId="1108AFD1" w14:textId="77777777" w:rsidR="0082649A" w:rsidRPr="0082649A" w:rsidRDefault="0082649A" w:rsidP="0082649A">
      <w:pPr>
        <w:spacing w:before="240" w:after="24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What is CoolTone?</w:t>
      </w:r>
    </w:p>
    <w:p w14:paraId="154DACB6" w14:textId="77777777" w:rsidR="0082649A" w:rsidRPr="0082649A" w:rsidRDefault="0082649A" w:rsidP="0082649A">
      <w:pPr>
        <w:spacing w:before="240" w:after="240" w:line="240" w:lineRule="auto"/>
        <w:rPr>
          <w:rFonts w:ascii="Times New Roman" w:eastAsia="Times New Roman" w:hAnsi="Times New Roman" w:cs="Times New Roman"/>
          <w:sz w:val="24"/>
          <w:szCs w:val="24"/>
        </w:rPr>
      </w:pPr>
      <w:proofErr w:type="spellStart"/>
      <w:r w:rsidRPr="0082649A">
        <w:rPr>
          <w:rFonts w:ascii="Calibri" w:eastAsia="Times New Roman" w:hAnsi="Calibri" w:cs="Calibri"/>
          <w:color w:val="000000"/>
          <w:u w:val="single"/>
        </w:rPr>
        <w:t>Cooltone</w:t>
      </w:r>
      <w:proofErr w:type="spellEnd"/>
      <w:r w:rsidRPr="0082649A">
        <w:rPr>
          <w:rFonts w:ascii="Calibri" w:eastAsia="Times New Roman" w:hAnsi="Calibri" w:cs="Calibri"/>
          <w:color w:val="000000"/>
          <w:u w:val="single"/>
        </w:rPr>
        <w:t xml:space="preserve"> is a popular FDA-cleared body contouring treatment.</w:t>
      </w:r>
      <w:r w:rsidRPr="0082649A">
        <w:rPr>
          <w:rFonts w:ascii="Calibri" w:eastAsia="Times New Roman" w:hAnsi="Calibri" w:cs="Calibri"/>
          <w:color w:val="000000"/>
        </w:rPr>
        <w:t xml:space="preserve"> This sister treatment to the #1 non-invasive fat freezing treatment, CoolSculpting, builds, strengthens, and sculpts muscles.</w:t>
      </w:r>
    </w:p>
    <w:p w14:paraId="5FE7760A" w14:textId="77777777" w:rsidR="0082649A" w:rsidRPr="0082649A" w:rsidRDefault="0082649A" w:rsidP="0082649A">
      <w:pPr>
        <w:spacing w:before="240" w:after="24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How much does CoolTone cost?</w:t>
      </w:r>
    </w:p>
    <w:p w14:paraId="4DA8591D" w14:textId="77777777" w:rsidR="0082649A" w:rsidRPr="0082649A" w:rsidRDefault="0082649A" w:rsidP="0082649A">
      <w:pPr>
        <w:spacing w:before="240" w:after="24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The CoolTone cost varies per person. The best way to determine how much a CoolTone treatment plan will cost is to schedule a free consultation with a reputable provider. During your visit, your body undergoes evaluation to determine if body sculpting is right for you. If it is, you receive a custom plan that is affordable.</w:t>
      </w:r>
    </w:p>
    <w:p w14:paraId="4E6F9490" w14:textId="77777777" w:rsidR="0082649A" w:rsidRPr="0082649A" w:rsidRDefault="0082649A" w:rsidP="0082649A">
      <w:pPr>
        <w:spacing w:before="240" w:after="24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How long does CoolTone </w:t>
      </w:r>
      <w:proofErr w:type="gramStart"/>
      <w:r w:rsidRPr="0082649A">
        <w:rPr>
          <w:rFonts w:ascii="Calibri" w:eastAsia="Times New Roman" w:hAnsi="Calibri" w:cs="Calibri"/>
          <w:color w:val="000000"/>
        </w:rPr>
        <w:t>last?*</w:t>
      </w:r>
      <w:proofErr w:type="gramEnd"/>
    </w:p>
    <w:p w14:paraId="29A328CA" w14:textId="77777777" w:rsidR="0082649A" w:rsidRPr="0082649A" w:rsidRDefault="0082649A" w:rsidP="0082649A">
      <w:pPr>
        <w:spacing w:before="240" w:after="24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Typical CoolTone treatment plans include four Cool Tone cycles. The cycles are done every two to three days. You enjoy progressive muscle building that continues for up to 6 months. As with any body contouring treatment, results will vary per </w:t>
      </w:r>
      <w:proofErr w:type="gramStart"/>
      <w:r w:rsidRPr="0082649A">
        <w:rPr>
          <w:rFonts w:ascii="Calibri" w:eastAsia="Times New Roman" w:hAnsi="Calibri" w:cs="Calibri"/>
          <w:color w:val="000000"/>
        </w:rPr>
        <w:t>person.*</w:t>
      </w:r>
      <w:proofErr w:type="gramEnd"/>
    </w:p>
    <w:p w14:paraId="73608401" w14:textId="77777777" w:rsidR="0082649A" w:rsidRPr="0082649A" w:rsidRDefault="0082649A" w:rsidP="0082649A">
      <w:pPr>
        <w:spacing w:before="240" w:after="24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Does CoolTone work?</w:t>
      </w:r>
    </w:p>
    <w:p w14:paraId="58B50429"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Yes, CoolTone works. Treatments use powerful magnetic muscle stimulation technology. Cool Tone sessions use electromagnetic energy to penetrate underlying muscles, causing them to contract and release rapidly. The energy effectively builds, tones, and firms existing muscles as well as forms new ones.</w:t>
      </w:r>
    </w:p>
    <w:p w14:paraId="336D8504" w14:textId="77777777" w:rsidR="0082649A" w:rsidRPr="0082649A" w:rsidRDefault="0082649A" w:rsidP="0082649A">
      <w:pPr>
        <w:spacing w:line="240" w:lineRule="auto"/>
        <w:jc w:val="right"/>
        <w:rPr>
          <w:rFonts w:ascii="Times New Roman" w:eastAsia="Times New Roman" w:hAnsi="Times New Roman" w:cs="Times New Roman"/>
          <w:sz w:val="24"/>
          <w:szCs w:val="24"/>
        </w:rPr>
      </w:pPr>
      <w:r w:rsidRPr="0082649A">
        <w:rPr>
          <w:rFonts w:ascii="Calibri" w:eastAsia="Times New Roman" w:hAnsi="Calibri" w:cs="Calibri"/>
          <w:color w:val="000000"/>
          <w:u w:val="single"/>
        </w:rPr>
        <w:t>Learn more about the powerful technology of CoolTone&gt;&gt;</w:t>
      </w:r>
    </w:p>
    <w:p w14:paraId="0B94C86B"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Is Cool Tone painful?</w:t>
      </w:r>
    </w:p>
    <w:p w14:paraId="65D95BCE"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Cool Tone is a virtually painless body contouring treatment when compared to other popular surgical treatments. Some patients do report feeling muscle soreness a day or two after the treatment. The soreness is </w:t>
      </w:r>
      <w:proofErr w:type="gramStart"/>
      <w:r w:rsidRPr="0082649A">
        <w:rPr>
          <w:rFonts w:ascii="Calibri" w:eastAsia="Times New Roman" w:hAnsi="Calibri" w:cs="Calibri"/>
          <w:color w:val="000000"/>
        </w:rPr>
        <w:t>similar to</w:t>
      </w:r>
      <w:proofErr w:type="gramEnd"/>
      <w:r w:rsidRPr="0082649A">
        <w:rPr>
          <w:rFonts w:ascii="Calibri" w:eastAsia="Times New Roman" w:hAnsi="Calibri" w:cs="Calibri"/>
          <w:color w:val="000000"/>
        </w:rPr>
        <w:t xml:space="preserve"> the feelings of an intense workout.</w:t>
      </w:r>
    </w:p>
    <w:p w14:paraId="5EA3CABF"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Is CoolTone right for me?</w:t>
      </w:r>
    </w:p>
    <w:p w14:paraId="4CA5E437"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CoolTone is not suitable for everyone. The best way to learn if you are the right candidate is to schedule a consultation. This is an excellent chance to be evaluated by a professional and learn if CoolTone is the best body shaping method for your aesthetic goals and unique body shape.</w:t>
      </w:r>
    </w:p>
    <w:p w14:paraId="1331023A"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How long does it take to start seeing CoolTone results?</w:t>
      </w:r>
    </w:p>
    <w:p w14:paraId="5A2F224B"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lastRenderedPageBreak/>
        <w:t>Results will be different for everyone. However, most patients report they begin to see results about 3 to 4 weeks after their CoolTone sessions are complete.</w:t>
      </w:r>
    </w:p>
    <w:p w14:paraId="5D436C10"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What areas can you treat with CoolTone?</w:t>
      </w:r>
    </w:p>
    <w:p w14:paraId="7E959353"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CoolTone stimulates muscle tissue in three muscle groups. Treatment areas include: </w:t>
      </w:r>
      <w:r w:rsidRPr="0082649A">
        <w:rPr>
          <w:rFonts w:ascii="Calibri" w:eastAsia="Times New Roman" w:hAnsi="Calibri" w:cs="Calibri"/>
          <w:b/>
          <w:bCs/>
          <w:color w:val="000000"/>
        </w:rPr>
        <w:t>The abdominals</w:t>
      </w:r>
      <w:r w:rsidRPr="0082649A">
        <w:rPr>
          <w:rFonts w:ascii="Calibri" w:eastAsia="Times New Roman" w:hAnsi="Calibri" w:cs="Calibri"/>
          <w:color w:val="000000"/>
        </w:rPr>
        <w:t xml:space="preserve">: CoolTone strengthens the core muscles and defines the abs, </w:t>
      </w:r>
      <w:r w:rsidRPr="0082649A">
        <w:rPr>
          <w:rFonts w:ascii="Calibri" w:eastAsia="Times New Roman" w:hAnsi="Calibri" w:cs="Calibri"/>
          <w:b/>
          <w:bCs/>
          <w:color w:val="000000"/>
        </w:rPr>
        <w:t>The buttocks:</w:t>
      </w:r>
      <w:r w:rsidRPr="0082649A">
        <w:rPr>
          <w:rFonts w:ascii="Calibri" w:eastAsia="Times New Roman" w:hAnsi="Calibri" w:cs="Calibri"/>
          <w:color w:val="000000"/>
        </w:rPr>
        <w:t xml:space="preserve"> Lift and tone the buttocks with CoolTone. This is a perfect non-invasive alternative to a surgical </w:t>
      </w:r>
      <w:proofErr w:type="spellStart"/>
      <w:r w:rsidRPr="0082649A">
        <w:rPr>
          <w:rFonts w:ascii="Calibri" w:eastAsia="Times New Roman" w:hAnsi="Calibri" w:cs="Calibri"/>
          <w:color w:val="000000"/>
        </w:rPr>
        <w:t>buttlift</w:t>
      </w:r>
      <w:proofErr w:type="spellEnd"/>
      <w:r w:rsidRPr="0082649A">
        <w:rPr>
          <w:rFonts w:ascii="Calibri" w:eastAsia="Times New Roman" w:hAnsi="Calibri" w:cs="Calibri"/>
          <w:color w:val="000000"/>
        </w:rPr>
        <w:t xml:space="preserve">, </w:t>
      </w:r>
      <w:proofErr w:type="gramStart"/>
      <w:r w:rsidRPr="0082649A">
        <w:rPr>
          <w:rFonts w:ascii="Calibri" w:eastAsia="Times New Roman" w:hAnsi="Calibri" w:cs="Calibri"/>
          <w:b/>
          <w:bCs/>
          <w:color w:val="000000"/>
        </w:rPr>
        <w:t>The</w:t>
      </w:r>
      <w:proofErr w:type="gramEnd"/>
      <w:r w:rsidRPr="0082649A">
        <w:rPr>
          <w:rFonts w:ascii="Calibri" w:eastAsia="Times New Roman" w:hAnsi="Calibri" w:cs="Calibri"/>
          <w:b/>
          <w:bCs/>
          <w:color w:val="000000"/>
        </w:rPr>
        <w:t xml:space="preserve"> upper legs:</w:t>
      </w:r>
      <w:r w:rsidRPr="0082649A">
        <w:rPr>
          <w:rFonts w:ascii="Calibri" w:eastAsia="Times New Roman" w:hAnsi="Calibri" w:cs="Calibri"/>
          <w:color w:val="000000"/>
        </w:rPr>
        <w:t xml:space="preserve"> CoolTone effectively sculps and strengthens the thigh muscles.</w:t>
      </w:r>
    </w:p>
    <w:p w14:paraId="4B41DE79" w14:textId="77777777" w:rsidR="0082649A" w:rsidRPr="0082649A" w:rsidRDefault="0082649A" w:rsidP="0082649A">
      <w:pPr>
        <w:spacing w:line="240" w:lineRule="auto"/>
        <w:jc w:val="right"/>
        <w:rPr>
          <w:rFonts w:ascii="Times New Roman" w:eastAsia="Times New Roman" w:hAnsi="Times New Roman" w:cs="Times New Roman"/>
          <w:sz w:val="24"/>
          <w:szCs w:val="24"/>
        </w:rPr>
      </w:pPr>
      <w:r w:rsidRPr="0082649A">
        <w:rPr>
          <w:rFonts w:ascii="Calibri" w:eastAsia="Times New Roman" w:hAnsi="Calibri" w:cs="Calibri"/>
          <w:color w:val="000000"/>
          <w:u w:val="single"/>
        </w:rPr>
        <w:t>Related Article: CoolTone treatments&gt;&gt;</w:t>
      </w:r>
    </w:p>
    <w:p w14:paraId="3900A398"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Is CoolTone dangerous?</w:t>
      </w:r>
    </w:p>
    <w:p w14:paraId="6890DDAD" w14:textId="77777777" w:rsidR="0082649A" w:rsidRPr="0082649A" w:rsidRDefault="0082649A" w:rsidP="0082649A">
      <w:pPr>
        <w:spacing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CoolTone comes with an impressive safety profile. There are no known risks or side effects for this treatment.</w:t>
      </w:r>
    </w:p>
    <w:p w14:paraId="18951F6D" w14:textId="77777777" w:rsidR="0082649A" w:rsidRPr="0082649A" w:rsidRDefault="0082649A" w:rsidP="0082649A">
      <w:pPr>
        <w:spacing w:before="240" w:after="24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CoolTone near me</w:t>
      </w:r>
    </w:p>
    <w:p w14:paraId="2BE34974" w14:textId="77777777" w:rsidR="0082649A" w:rsidRPr="0082649A" w:rsidRDefault="0082649A" w:rsidP="0082649A">
      <w:pPr>
        <w:spacing w:before="240" w:after="24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If you want to learn more about this body contouring treatment and have your personal CoolTone FAQs answered by a professional, contact Always Beautiful Medical Aesthetics and Cosmetics. We are the leading provider of safe, effective CoolTone treatments in the Aurora and Denver areas. Call us at 720-280-7016 to schedule your consultation or reach out to us online to learn more.</w:t>
      </w:r>
    </w:p>
    <w:p w14:paraId="4985AB1A" w14:textId="77777777" w:rsidR="0082649A" w:rsidRPr="0082649A" w:rsidRDefault="0082649A" w:rsidP="0082649A">
      <w:pPr>
        <w:spacing w:before="240" w:after="20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Sources:</w:t>
      </w:r>
    </w:p>
    <w:p w14:paraId="2801D49F" w14:textId="77777777" w:rsidR="0082649A" w:rsidRPr="0082649A" w:rsidRDefault="0082649A" w:rsidP="0082649A">
      <w:pPr>
        <w:spacing w:before="240" w:after="20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¹ “High intensity focused electromagnetic therapy evaluated by magnetic resonance imaging: Safety and efficacy study of a dual tissue effect based non‐invasive abdominal body shaping.” </w:t>
      </w:r>
      <w:r w:rsidRPr="0082649A">
        <w:rPr>
          <w:rFonts w:ascii="Calibri" w:eastAsia="Times New Roman" w:hAnsi="Calibri" w:cs="Calibri"/>
          <w:i/>
          <w:iCs/>
          <w:color w:val="000000"/>
        </w:rPr>
        <w:t xml:space="preserve">Lasers in Surgery and Medicine. </w:t>
      </w:r>
      <w:r w:rsidRPr="0082649A">
        <w:rPr>
          <w:rFonts w:ascii="Calibri" w:eastAsia="Times New Roman" w:hAnsi="Calibri" w:cs="Calibri"/>
          <w:color w:val="000000"/>
        </w:rPr>
        <w:t>2018.</w:t>
      </w:r>
      <w:hyperlink r:id="rId4" w:history="1">
        <w:r w:rsidRPr="0082649A">
          <w:rPr>
            <w:rFonts w:ascii="Calibri" w:eastAsia="Times New Roman" w:hAnsi="Calibri" w:cs="Calibri"/>
            <w:color w:val="000000"/>
            <w:u w:val="single"/>
          </w:rPr>
          <w:t xml:space="preserve"> </w:t>
        </w:r>
        <w:r w:rsidRPr="0082649A">
          <w:rPr>
            <w:rFonts w:ascii="Calibri" w:eastAsia="Times New Roman" w:hAnsi="Calibri" w:cs="Calibri"/>
            <w:color w:val="0000FF"/>
            <w:u w:val="single"/>
          </w:rPr>
          <w:t>Link.</w:t>
        </w:r>
      </w:hyperlink>
    </w:p>
    <w:p w14:paraId="694698DF" w14:textId="77777777" w:rsidR="0082649A" w:rsidRPr="0082649A" w:rsidRDefault="0082649A" w:rsidP="0082649A">
      <w:pPr>
        <w:spacing w:before="240" w:after="20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² “Safety and efficacy of a novel high‐intensity focused electromagnetic technology device for noninvasive abdominal body shaping.” </w:t>
      </w:r>
      <w:r w:rsidRPr="0082649A">
        <w:rPr>
          <w:rFonts w:ascii="Calibri" w:eastAsia="Times New Roman" w:hAnsi="Calibri" w:cs="Calibri"/>
          <w:i/>
          <w:iCs/>
          <w:color w:val="000000"/>
        </w:rPr>
        <w:t>The Journal of Cosmetic Dermatology.</w:t>
      </w:r>
      <w:r w:rsidRPr="0082649A">
        <w:rPr>
          <w:rFonts w:ascii="Calibri" w:eastAsia="Times New Roman" w:hAnsi="Calibri" w:cs="Calibri"/>
          <w:color w:val="000000"/>
        </w:rPr>
        <w:t xml:space="preserve"> 2018.</w:t>
      </w:r>
      <w:hyperlink r:id="rId5" w:history="1">
        <w:r w:rsidRPr="0082649A">
          <w:rPr>
            <w:rFonts w:ascii="Calibri" w:eastAsia="Times New Roman" w:hAnsi="Calibri" w:cs="Calibri"/>
            <w:color w:val="000000"/>
            <w:u w:val="single"/>
          </w:rPr>
          <w:t xml:space="preserve"> </w:t>
        </w:r>
        <w:r w:rsidRPr="0082649A">
          <w:rPr>
            <w:rFonts w:ascii="Calibri" w:eastAsia="Times New Roman" w:hAnsi="Calibri" w:cs="Calibri"/>
            <w:color w:val="0000FF"/>
            <w:u w:val="single"/>
          </w:rPr>
          <w:t>Link.</w:t>
        </w:r>
      </w:hyperlink>
    </w:p>
    <w:p w14:paraId="54639D4B" w14:textId="77777777" w:rsidR="0082649A" w:rsidRPr="0082649A" w:rsidRDefault="0082649A" w:rsidP="0082649A">
      <w:pPr>
        <w:spacing w:before="240" w:after="240" w:line="240" w:lineRule="auto"/>
        <w:rPr>
          <w:rFonts w:ascii="Times New Roman" w:eastAsia="Times New Roman" w:hAnsi="Times New Roman" w:cs="Times New Roman"/>
          <w:sz w:val="24"/>
          <w:szCs w:val="24"/>
        </w:rPr>
      </w:pPr>
      <w:r w:rsidRPr="0082649A">
        <w:rPr>
          <w:rFonts w:ascii="Calibri" w:eastAsia="Times New Roman" w:hAnsi="Calibri" w:cs="Calibri"/>
          <w:color w:val="000000"/>
        </w:rPr>
        <w:t xml:space="preserve">³ Review of the Mechanisms and Effects of Noninvasive Body Contouring Devices on Cellulite and Subcutaneous Fat. </w:t>
      </w:r>
      <w:r w:rsidRPr="0082649A">
        <w:rPr>
          <w:rFonts w:ascii="Calibri" w:eastAsia="Times New Roman" w:hAnsi="Calibri" w:cs="Calibri"/>
          <w:i/>
          <w:iCs/>
          <w:color w:val="000000"/>
        </w:rPr>
        <w:t xml:space="preserve">Journal of Endocrinology and Metabolism. </w:t>
      </w:r>
      <w:r w:rsidRPr="0082649A">
        <w:rPr>
          <w:rFonts w:ascii="Calibri" w:eastAsia="Times New Roman" w:hAnsi="Calibri" w:cs="Calibri"/>
          <w:color w:val="000000"/>
        </w:rPr>
        <w:t>2016.</w:t>
      </w:r>
      <w:hyperlink r:id="rId6" w:history="1">
        <w:r w:rsidRPr="0082649A">
          <w:rPr>
            <w:rFonts w:ascii="Calibri" w:eastAsia="Times New Roman" w:hAnsi="Calibri" w:cs="Calibri"/>
            <w:color w:val="000000"/>
            <w:u w:val="single"/>
          </w:rPr>
          <w:t xml:space="preserve"> </w:t>
        </w:r>
        <w:r w:rsidRPr="0082649A">
          <w:rPr>
            <w:rFonts w:ascii="Calibri" w:eastAsia="Times New Roman" w:hAnsi="Calibri" w:cs="Calibri"/>
            <w:color w:val="0000FF"/>
            <w:u w:val="single"/>
          </w:rPr>
          <w:t>Link.</w:t>
        </w:r>
      </w:hyperlink>
    </w:p>
    <w:p w14:paraId="176676FD" w14:textId="0C9630DF" w:rsidR="00BE4E22" w:rsidRDefault="0082649A" w:rsidP="0082649A">
      <w:r w:rsidRPr="0082649A">
        <w:rPr>
          <w:rFonts w:ascii="Times New Roman" w:eastAsia="Times New Roman" w:hAnsi="Times New Roman" w:cs="Times New Roman"/>
          <w:sz w:val="24"/>
          <w:szCs w:val="24"/>
        </w:rPr>
        <w:br/>
      </w:r>
    </w:p>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649A"/>
    <w:rsid w:val="0082649A"/>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07E6"/>
  <w15:chartTrackingRefBased/>
  <w15:docId w15:val="{6B7AF040-EDB2-452B-AB1A-01F9EFB7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4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64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5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5236497/" TargetMode="External"/><Relationship Id="rId5" Type="http://schemas.openxmlformats.org/officeDocument/2006/relationships/hyperlink" Target="https://onlinelibrary.wiley.com/doi/full/10.1111/jocd.12779" TargetMode="External"/><Relationship Id="rId4"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2022-04-28T20:21:00Z</dcterms:created>
  <dcterms:modified xsi:type="dcterms:W3CDTF">2022-04-28T20:21:00Z</dcterms:modified>
</cp:coreProperties>
</file>