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4AEB" w14:textId="77777777" w:rsidR="00FF3F68" w:rsidRDefault="00FF3F68" w:rsidP="00FF3F68">
      <w:r>
        <w:t xml:space="preserve">250 Word Addition to CoolTone Results for </w:t>
      </w:r>
      <w:proofErr w:type="spellStart"/>
      <w:r>
        <w:t>Docere.KA</w:t>
      </w:r>
      <w:proofErr w:type="spellEnd"/>
    </w:p>
    <w:p w14:paraId="74230112" w14:textId="77777777" w:rsidR="00FF3F68" w:rsidRDefault="00FF3F68" w:rsidP="00FF3F68">
      <w:r>
        <w:t>How Does CoolTone Work (Add after CoolTone Results in Bigger, Stronger Muscles)</w:t>
      </w:r>
    </w:p>
    <w:p w14:paraId="7DECF85C" w14:textId="5E9A46E9" w:rsidR="00FF3F68" w:rsidRDefault="00FF3F68" w:rsidP="00FF3F68">
      <w:r>
        <w:t xml:space="preserve">Every time we manually perform exercises like crunches, lunges, or squats, we tighten (contract) and relax the muscles. </w:t>
      </w:r>
      <w:r>
        <w:t xml:space="preserve">The repeat action of </w:t>
      </w:r>
      <w:r>
        <w:t xml:space="preserve">contracting and relaxing the muscles strains the muscle tissue. In response, the body repairs the muscle tissue, making it stronger and bigger than it was before. </w:t>
      </w:r>
    </w:p>
    <w:p w14:paraId="0700E620" w14:textId="77777777" w:rsidR="00FF3F68" w:rsidRDefault="00FF3F68" w:rsidP="00FF3F68">
      <w:r>
        <w:t xml:space="preserve">CoolTone treatments follow the same principle. The machine uses advanced Magnetic Muscle Stimulation (MMS) technology. This electromagnetic energy safely passes through the skin and penetrates the underlying muscle tissues. The energy excites the muscles, causing them to contract and relax at an intense speed. The powerful contractions are known as supramaximal contractions. The CoolTone machine stimulates 20,000 contractions in one 30-minute session. </w:t>
      </w:r>
    </w:p>
    <w:p w14:paraId="4889011D" w14:textId="77777777" w:rsidR="00FF3F68" w:rsidRDefault="00FF3F68" w:rsidP="00FF3F68">
      <w:r>
        <w:t>Areas you Can Treat with Cool Tone</w:t>
      </w:r>
    </w:p>
    <w:p w14:paraId="4AFC84CF" w14:textId="77777777" w:rsidR="00FF3F68" w:rsidRDefault="00FF3F68" w:rsidP="00FF3F68">
      <w:r>
        <w:t>CoolTone stimulates tissues in three muscle groups. These treatment groups include:</w:t>
      </w:r>
    </w:p>
    <w:p w14:paraId="547FD9C8" w14:textId="77777777" w:rsidR="00FF3F68" w:rsidRDefault="00FF3F68" w:rsidP="00FF3F68">
      <w:pPr>
        <w:pStyle w:val="ListParagraph"/>
        <w:numPr>
          <w:ilvl w:val="0"/>
          <w:numId w:val="1"/>
        </w:numPr>
      </w:pPr>
      <w:r>
        <w:t xml:space="preserve">The </w:t>
      </w:r>
      <w:proofErr w:type="gramStart"/>
      <w:r>
        <w:t>abs</w:t>
      </w:r>
      <w:proofErr w:type="gramEnd"/>
      <w:r>
        <w:t>: CoolTone strengthens the core muscles and defines the abdominal muscles for a washboard ab look.</w:t>
      </w:r>
    </w:p>
    <w:p w14:paraId="47D2ACAA" w14:textId="77777777" w:rsidR="00FF3F68" w:rsidRDefault="00FF3F68" w:rsidP="00FF3F68">
      <w:pPr>
        <w:pStyle w:val="ListParagraph"/>
        <w:numPr>
          <w:ilvl w:val="0"/>
          <w:numId w:val="1"/>
        </w:numPr>
      </w:pPr>
      <w:r>
        <w:t>The buttocks: CoolTone lifts, tones, and firms the buttocks for the perfect non-surgical butt lift.</w:t>
      </w:r>
    </w:p>
    <w:p w14:paraId="7836DBE2" w14:textId="77777777" w:rsidR="00FF3F68" w:rsidRDefault="00FF3F68" w:rsidP="00FF3F68">
      <w:pPr>
        <w:pStyle w:val="ListParagraph"/>
        <w:numPr>
          <w:ilvl w:val="0"/>
          <w:numId w:val="1"/>
        </w:numPr>
      </w:pPr>
      <w:r>
        <w:t>The upper legs: CoolTone sculpts and strengthens the thighs.</w:t>
      </w:r>
    </w:p>
    <w:p w14:paraId="6B9E5D0B" w14:textId="77777777" w:rsidR="00FF3F68" w:rsidRDefault="00FF3F68" w:rsidP="00FF3F68">
      <w:r>
        <w:t>CoolTone Results</w:t>
      </w:r>
    </w:p>
    <w:p w14:paraId="35645739" w14:textId="77777777" w:rsidR="00FF3F68" w:rsidRDefault="00FF3F68" w:rsidP="00FF3F68">
      <w:r>
        <w:t xml:space="preserve">CoolTone treatments have an impressive safety profile. There are no known side effects. However, patients may experience mild muscle soreness for </w:t>
      </w:r>
      <w:proofErr w:type="gramStart"/>
      <w:r>
        <w:t>a few</w:t>
      </w:r>
      <w:proofErr w:type="gramEnd"/>
      <w:r>
        <w:t xml:space="preserve"> days after their procedure. The soreness is </w:t>
      </w:r>
      <w:proofErr w:type="gramStart"/>
      <w:r>
        <w:t>similar to</w:t>
      </w:r>
      <w:proofErr w:type="gramEnd"/>
      <w:r>
        <w:t xml:space="preserve"> the muscle strain you experience after an intense workout.</w:t>
      </w:r>
    </w:p>
    <w:p w14:paraId="6572F2A8" w14:textId="77777777" w:rsidR="00FF3F68" w:rsidRDefault="00FF3F68" w:rsidP="00FF3F68">
      <w:r>
        <w:t xml:space="preserve">The typical CoolTone treatment protocol includes four cycles. The cycles </w:t>
      </w:r>
      <w:proofErr w:type="gramStart"/>
      <w:r>
        <w:t>are conducted</w:t>
      </w:r>
      <w:proofErr w:type="gramEnd"/>
      <w:r>
        <w:t xml:space="preserve"> every two to three days. CoolTone results appear within 3 to 4 weeks after the treatment. Progressive muscle building continues for 6 months </w:t>
      </w:r>
      <w:proofErr w:type="gramStart"/>
      <w:r>
        <w:t>after.*</w:t>
      </w:r>
      <w:proofErr w:type="gramEnd"/>
      <w:r>
        <w:t xml:space="preserve"> As with any cosmetic body treatment, individuals experiences vary.*</w:t>
      </w:r>
    </w:p>
    <w:p w14:paraId="7E4441A1"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C46AA"/>
    <w:multiLevelType w:val="hybridMultilevel"/>
    <w:tmpl w:val="7656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2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3F68"/>
    <w:rsid w:val="004D0E16"/>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A613"/>
  <w15:chartTrackingRefBased/>
  <w15:docId w15:val="{156D2545-4867-41DD-8F26-226BBD27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2022-05-23T18:25:00Z</dcterms:created>
  <dcterms:modified xsi:type="dcterms:W3CDTF">2022-05-23T18:28:00Z</dcterms:modified>
</cp:coreProperties>
</file>