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E883" w14:textId="77777777" w:rsidR="00FB3954" w:rsidRPr="00FB3954" w:rsidRDefault="00FB3954" w:rsidP="00FB3954">
      <w:pPr>
        <w:spacing w:after="0" w:line="240" w:lineRule="auto"/>
        <w:rPr>
          <w:rFonts w:ascii="Times New Roman" w:eastAsia="Times New Roman" w:hAnsi="Times New Roman" w:cs="Times New Roman"/>
          <w:sz w:val="24"/>
          <w:szCs w:val="24"/>
        </w:rPr>
      </w:pPr>
      <w:proofErr w:type="gramStart"/>
      <w:r w:rsidRPr="00FB3954">
        <w:rPr>
          <w:rFonts w:ascii="Arial" w:eastAsia="Times New Roman" w:hAnsi="Arial" w:cs="Arial"/>
          <w:color w:val="000000"/>
        </w:rPr>
        <w:t>250 word</w:t>
      </w:r>
      <w:proofErr w:type="gramEnd"/>
      <w:r w:rsidRPr="00FB3954">
        <w:rPr>
          <w:rFonts w:ascii="Arial" w:eastAsia="Times New Roman" w:hAnsi="Arial" w:cs="Arial"/>
          <w:color w:val="000000"/>
        </w:rPr>
        <w:t xml:space="preserve"> addition to CoolSculpting love handles.KP </w:t>
      </w:r>
      <w:proofErr w:type="spellStart"/>
      <w:r w:rsidRPr="00FB3954">
        <w:rPr>
          <w:rFonts w:ascii="Arial" w:eastAsia="Times New Roman" w:hAnsi="Arial" w:cs="Arial"/>
          <w:color w:val="000000"/>
        </w:rPr>
        <w:t>Aesthetics.KL</w:t>
      </w:r>
      <w:proofErr w:type="spellEnd"/>
    </w:p>
    <w:p w14:paraId="6EA1C5D3" w14:textId="77777777" w:rsidR="00FB3954" w:rsidRPr="00FB3954" w:rsidRDefault="00FB3954" w:rsidP="00FB3954">
      <w:pPr>
        <w:spacing w:after="0" w:line="240" w:lineRule="auto"/>
        <w:rPr>
          <w:rFonts w:ascii="Times New Roman" w:eastAsia="Times New Roman" w:hAnsi="Times New Roman" w:cs="Times New Roman"/>
          <w:sz w:val="24"/>
          <w:szCs w:val="24"/>
        </w:rPr>
      </w:pPr>
      <w:hyperlink r:id="rId4" w:history="1">
        <w:r w:rsidRPr="00FB3954">
          <w:rPr>
            <w:rFonts w:ascii="Arial" w:eastAsia="Times New Roman" w:hAnsi="Arial" w:cs="Arial"/>
            <w:color w:val="1155CC"/>
            <w:u w:val="single"/>
          </w:rPr>
          <w:t>https://www.kpaesthetics.com/coolsculpting-love-handles/</w:t>
        </w:r>
      </w:hyperlink>
    </w:p>
    <w:p w14:paraId="4F2F207E"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5DFE70E4"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b/>
          <w:bCs/>
          <w:color w:val="000000"/>
        </w:rPr>
        <w:t>(</w:t>
      </w:r>
      <w:proofErr w:type="gramStart"/>
      <w:r w:rsidRPr="00FB3954">
        <w:rPr>
          <w:rFonts w:ascii="Arial" w:eastAsia="Times New Roman" w:hAnsi="Arial" w:cs="Arial"/>
          <w:b/>
          <w:bCs/>
          <w:color w:val="000000"/>
        </w:rPr>
        <w:t>add</w:t>
      </w:r>
      <w:proofErr w:type="gramEnd"/>
      <w:r w:rsidRPr="00FB3954">
        <w:rPr>
          <w:rFonts w:ascii="Arial" w:eastAsia="Times New Roman" w:hAnsi="Arial" w:cs="Arial"/>
          <w:b/>
          <w:bCs/>
          <w:color w:val="000000"/>
        </w:rPr>
        <w:t xml:space="preserve"> these new sections after “CoolSculpting love handles” section)</w:t>
      </w:r>
    </w:p>
    <w:p w14:paraId="053DC2FB"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2D6DDD18"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color w:val="0E101A"/>
        </w:rPr>
        <w:t>Is CoolSculpting Love Handles Right for Me?</w:t>
      </w:r>
    </w:p>
    <w:p w14:paraId="6AC7A740"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086831AC"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color w:val="0E101A"/>
        </w:rPr>
        <w:t>CoolSculpting love handles will not be suitable for everyone. Fat freezing is not intended to be a weight loss treatment or solution for obesity. The ideal CoolSculpting love handles candidate is an active and healthy adult struggling to reduce stubborn fat in the flanks. Only ideal candidates can expect to experience optimal results.</w:t>
      </w:r>
    </w:p>
    <w:p w14:paraId="20464ADC"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43B29650"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color w:val="0E101A"/>
        </w:rPr>
        <w:t>If you question your candidacy for this body shaping treatment, speak with a professional. Schedule a complimentary consultation with KP Aesthetics. During this meeting, you interact with fat freezing experts who evaluate your body and answer questions you have about the procedure. If CoolSculpting love handles is right for you, a personalized treatment plan will be created based on your aesthetic goals for your body and your budget.</w:t>
      </w:r>
    </w:p>
    <w:p w14:paraId="353D6456"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0F3F18F4"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color w:val="0E101A"/>
        </w:rPr>
        <w:t>Is CoolSculpting Love Handles Safe?</w:t>
      </w:r>
    </w:p>
    <w:p w14:paraId="02ACF6BA"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4081E5E2"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color w:val="0E101A"/>
        </w:rPr>
        <w:t xml:space="preserve">CoolSculpting love </w:t>
      </w:r>
      <w:proofErr w:type="gramStart"/>
      <w:r w:rsidRPr="00FB3954">
        <w:rPr>
          <w:rFonts w:ascii="Arial" w:eastAsia="Times New Roman" w:hAnsi="Arial" w:cs="Arial"/>
          <w:color w:val="0E101A"/>
        </w:rPr>
        <w:t>handles</w:t>
      </w:r>
      <w:proofErr w:type="gramEnd"/>
      <w:r w:rsidRPr="00FB3954">
        <w:rPr>
          <w:rFonts w:ascii="Arial" w:eastAsia="Times New Roman" w:hAnsi="Arial" w:cs="Arial"/>
          <w:color w:val="0E101A"/>
        </w:rPr>
        <w:t xml:space="preserve"> or flanks is FDA-cleared and scientifically proven. This treatment has a high safety profile with minimal side effects and rare adverse effects. In a CoolSculpting study listed in the </w:t>
      </w:r>
      <w:r w:rsidRPr="00FB3954">
        <w:rPr>
          <w:rFonts w:ascii="Arial" w:eastAsia="Times New Roman" w:hAnsi="Arial" w:cs="Arial"/>
          <w:i/>
          <w:iCs/>
          <w:color w:val="0E101A"/>
        </w:rPr>
        <w:t>Journal of Dermatological Surgery</w:t>
      </w:r>
      <w:r w:rsidRPr="00FB3954">
        <w:rPr>
          <w:rFonts w:ascii="Arial" w:eastAsia="Times New Roman" w:hAnsi="Arial" w:cs="Arial"/>
          <w:color w:val="0E101A"/>
        </w:rPr>
        <w:t xml:space="preserve">, it was stated that </w:t>
      </w:r>
      <w:r w:rsidRPr="00FB3954">
        <w:rPr>
          <w:rFonts w:ascii="Arial" w:eastAsia="Times New Roman" w:hAnsi="Arial" w:cs="Arial"/>
          <w:b/>
          <w:bCs/>
          <w:color w:val="0E101A"/>
        </w:rPr>
        <w:t xml:space="preserve">“with proper patient selection, </w:t>
      </w:r>
      <w:proofErr w:type="spellStart"/>
      <w:r w:rsidRPr="00FB3954">
        <w:rPr>
          <w:rFonts w:ascii="Arial" w:eastAsia="Times New Roman" w:hAnsi="Arial" w:cs="Arial"/>
          <w:b/>
          <w:bCs/>
          <w:color w:val="0E101A"/>
        </w:rPr>
        <w:t>Cryolipolysis</w:t>
      </w:r>
      <w:proofErr w:type="spellEnd"/>
      <w:r w:rsidRPr="00FB3954">
        <w:rPr>
          <w:rFonts w:ascii="Arial" w:eastAsia="Times New Roman" w:hAnsi="Arial" w:cs="Arial"/>
          <w:b/>
          <w:bCs/>
          <w:color w:val="0E101A"/>
        </w:rPr>
        <w:t xml:space="preserve"> is a safe, well-tolerated, and effective treatment method for reduction of subcutaneous fat.”</w:t>
      </w:r>
      <w:r w:rsidRPr="00FB3954">
        <w:rPr>
          <w:rFonts w:ascii="Arial" w:eastAsia="Times New Roman" w:hAnsi="Arial" w:cs="Arial"/>
          <w:color w:val="0E101A"/>
        </w:rPr>
        <w:t xml:space="preserve"> Furthermore, the study claimed that </w:t>
      </w:r>
      <w:r w:rsidRPr="00FB3954">
        <w:rPr>
          <w:rFonts w:ascii="Arial" w:eastAsia="Times New Roman" w:hAnsi="Arial" w:cs="Arial"/>
          <w:b/>
          <w:bCs/>
          <w:color w:val="0E101A"/>
        </w:rPr>
        <w:t>“no significant side effects or adverse events were reported.”</w:t>
      </w:r>
    </w:p>
    <w:p w14:paraId="525CDE4D"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4FC92097"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color w:val="0E101A"/>
        </w:rPr>
        <w:t>CoolSculpting Love Handles Cost</w:t>
      </w:r>
    </w:p>
    <w:p w14:paraId="71F41AEB" w14:textId="77777777" w:rsidR="00FB3954" w:rsidRPr="00FB3954" w:rsidRDefault="00FB3954" w:rsidP="00FB3954">
      <w:pPr>
        <w:spacing w:after="0" w:line="240" w:lineRule="auto"/>
        <w:rPr>
          <w:rFonts w:ascii="Times New Roman" w:eastAsia="Times New Roman" w:hAnsi="Times New Roman" w:cs="Times New Roman"/>
          <w:sz w:val="24"/>
          <w:szCs w:val="24"/>
        </w:rPr>
      </w:pPr>
    </w:p>
    <w:p w14:paraId="3CB98FF3" w14:textId="77777777" w:rsidR="00FB3954" w:rsidRPr="00FB3954" w:rsidRDefault="00FB3954" w:rsidP="00FB3954">
      <w:pPr>
        <w:spacing w:after="0" w:line="240" w:lineRule="auto"/>
        <w:rPr>
          <w:rFonts w:ascii="Times New Roman" w:eastAsia="Times New Roman" w:hAnsi="Times New Roman" w:cs="Times New Roman"/>
          <w:sz w:val="24"/>
          <w:szCs w:val="24"/>
        </w:rPr>
      </w:pPr>
      <w:r w:rsidRPr="00FB3954">
        <w:rPr>
          <w:rFonts w:ascii="Arial" w:eastAsia="Times New Roman" w:hAnsi="Arial" w:cs="Arial"/>
          <w:color w:val="0E101A"/>
        </w:rPr>
        <w:t>The price of CoolSculpting love handles is an understandable concern for anyone considering fat freezing. The cost of this body contouring treatment varies per patient. Factors that affect cost include the treatment area, applicators used, the number of cooling sessions needed for desired results, and more. Speak with a CoolSculpting love handles expert at KP Aesthetics to learn what the cost of this treatment will be for you.</w:t>
      </w:r>
    </w:p>
    <w:p w14:paraId="1A8C0B2C"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3954"/>
    <w:rsid w:val="004D0E16"/>
    <w:rsid w:val="00FB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7538"/>
  <w15:chartTrackingRefBased/>
  <w15:docId w15:val="{E8BFE251-2345-47FA-8335-95CD8A05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9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3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aesthetics.com/coolsculpting-love-han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2022-05-25T22:38:00Z</dcterms:created>
  <dcterms:modified xsi:type="dcterms:W3CDTF">2022-05-25T22:38:00Z</dcterms:modified>
</cp:coreProperties>
</file>