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4E7E" w14:textId="7B4F74CD"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What is Upneeq.Article.Always Beautiful Medical Aesthetics and Cosmetics.KA</w:t>
      </w:r>
    </w:p>
    <w:p w14:paraId="3240D33C"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61732C36" w14:textId="7BF47AE3"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/what is upneeq</w:t>
      </w:r>
    </w:p>
    <w:p w14:paraId="6D1B4B5A"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1A73F7CD" w14:textId="4B26A352"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KW what is upneeq</w:t>
      </w:r>
    </w:p>
    <w:p w14:paraId="245462B9"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6BCC3E79" w14:textId="07BB601A" w:rsidR="00B27BD5" w:rsidRDefault="00B27BD5" w:rsidP="00B27BD5">
      <w:pPr>
        <w:pStyle w:val="NormalWeb"/>
        <w:spacing w:before="0" w:beforeAutospacing="0" w:after="0" w:afterAutospacing="0"/>
        <w:rPr>
          <w:rFonts w:ascii="Calibri" w:hAnsi="Calibri" w:cs="Calibri"/>
          <w:color w:val="0E101A"/>
          <w:sz w:val="22"/>
          <w:szCs w:val="22"/>
        </w:rPr>
      </w:pPr>
      <w:r w:rsidRPr="00B27BD5">
        <w:rPr>
          <w:rFonts w:asciiTheme="minorHAnsi" w:hAnsiTheme="minorHAnsi" w:cstheme="minorHAnsi"/>
          <w:color w:val="0E101A"/>
          <w:sz w:val="22"/>
          <w:szCs w:val="22"/>
        </w:rPr>
        <w:t xml:space="preserve">META: </w:t>
      </w:r>
      <w:r w:rsidR="00C23386">
        <w:rPr>
          <w:rFonts w:ascii="Calibri" w:hAnsi="Calibri" w:cs="Calibri"/>
          <w:color w:val="0E101A"/>
          <w:sz w:val="22"/>
          <w:szCs w:val="22"/>
        </w:rPr>
        <w:t>What is Upneeq? Learn about the first and only FDA-approved eye drops capable of improving droopy eyelids. See before and after results and more here.</w:t>
      </w:r>
    </w:p>
    <w:p w14:paraId="3A627434" w14:textId="77777777" w:rsidR="00C23386" w:rsidRPr="00B27BD5" w:rsidRDefault="00C23386" w:rsidP="00B27BD5">
      <w:pPr>
        <w:pStyle w:val="NormalWeb"/>
        <w:spacing w:before="0" w:beforeAutospacing="0" w:after="0" w:afterAutospacing="0"/>
        <w:rPr>
          <w:rFonts w:asciiTheme="minorHAnsi" w:hAnsiTheme="minorHAnsi" w:cstheme="minorHAnsi"/>
          <w:color w:val="0E101A"/>
          <w:sz w:val="22"/>
          <w:szCs w:val="22"/>
        </w:rPr>
      </w:pPr>
    </w:p>
    <w:p w14:paraId="166973A7" w14:textId="15859EA5"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What is Upneeq? | Prescription Eyedrops in Aurora</w:t>
      </w:r>
    </w:p>
    <w:p w14:paraId="4223EEFE"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668682F1" w14:textId="779451F3"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UPNEEQ® is the first and only prescription eye drop of its kind. Given daily, Upneeq eyedrops improve acquired ptosis or droopy eyelids caused by aging. Read on to </w:t>
      </w:r>
      <w:r w:rsidRPr="00B27BD5">
        <w:rPr>
          <w:rFonts w:asciiTheme="minorHAnsi" w:hAnsiTheme="minorHAnsi" w:cstheme="minorHAnsi"/>
          <w:color w:val="0E101A"/>
          <w:sz w:val="22"/>
          <w:szCs w:val="22"/>
          <w:u w:val="single"/>
        </w:rPr>
        <w:t>learn more about Upneeq</w:t>
      </w:r>
      <w:r w:rsidRPr="00B27BD5">
        <w:rPr>
          <w:rFonts w:asciiTheme="minorHAnsi" w:hAnsiTheme="minorHAnsi" w:cstheme="minorHAnsi"/>
          <w:color w:val="0E101A"/>
          <w:sz w:val="22"/>
          <w:szCs w:val="22"/>
        </w:rPr>
        <w:t> and discover if this innovative prescription is right for you.</w:t>
      </w:r>
    </w:p>
    <w:p w14:paraId="1018C2A7"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515A3702" w14:textId="20F03F63"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What is Upneeq?</w:t>
      </w:r>
    </w:p>
    <w:p w14:paraId="3BBC6DB7"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0CFD314E" w14:textId="3AEC7375"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Upneeq is a once-daily prescription eyedrop. It temporarily lifts the muscle of the upper eyelid, allowing the eyes to open wider. This results in a more youthful appearance and an overall rejuvenated look. Upneeq is a quick and effective medication with visible improvements within 15 minutes. Most patients see natural-looking results for up to 8 hours after their application to the eyes. This prescription is the perfect non-surgical alternative to Blepharoplasty and treat</w:t>
      </w:r>
      <w:r>
        <w:rPr>
          <w:rFonts w:asciiTheme="minorHAnsi" w:hAnsiTheme="minorHAnsi" w:cstheme="minorHAnsi"/>
          <w:color w:val="0E101A"/>
          <w:sz w:val="22"/>
          <w:szCs w:val="22"/>
        </w:rPr>
        <w:t>s</w:t>
      </w:r>
      <w:r w:rsidRPr="00B27BD5">
        <w:rPr>
          <w:rFonts w:asciiTheme="minorHAnsi" w:hAnsiTheme="minorHAnsi" w:cstheme="minorHAnsi"/>
          <w:color w:val="0E101A"/>
          <w:sz w:val="22"/>
          <w:szCs w:val="22"/>
        </w:rPr>
        <w:t xml:space="preserve"> acquired ptosis</w:t>
      </w:r>
      <w:r>
        <w:rPr>
          <w:rFonts w:asciiTheme="minorHAnsi" w:hAnsiTheme="minorHAnsi" w:cstheme="minorHAnsi"/>
          <w:color w:val="0E101A"/>
          <w:sz w:val="22"/>
          <w:szCs w:val="22"/>
        </w:rPr>
        <w:t xml:space="preserve"> specifically</w:t>
      </w:r>
      <w:r w:rsidRPr="00B27BD5">
        <w:rPr>
          <w:rFonts w:asciiTheme="minorHAnsi" w:hAnsiTheme="minorHAnsi" w:cstheme="minorHAnsi"/>
          <w:color w:val="0E101A"/>
          <w:sz w:val="22"/>
          <w:szCs w:val="22"/>
        </w:rPr>
        <w:t>.</w:t>
      </w:r>
    </w:p>
    <w:p w14:paraId="48D126BD"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68592E30" w14:textId="1AC7F542"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How Does Upneeq Work?*</w:t>
      </w:r>
    </w:p>
    <w:p w14:paraId="04189B3B"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404DD1C3" w14:textId="3F07C707"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One Upneeq eye drop is inserted into each eye once per day. Upneeq’s main or active ingredient consists of a 0.1% oxymetazoline hydrochloride ophthalmic solution. Oxymetazoline is also found in other medications like nasal decongestant sprays. With Upneeq, oxymetazoline causes muscles within the upper eyelid to contract or tighten up. This action causes a subtle lifting effect and allows the eyes to open wider.</w:t>
      </w:r>
    </w:p>
    <w:p w14:paraId="286B31E9"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0474F604" w14:textId="33666D5F"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Upneeq’s lifting effect is temporary, with visible improvements in 15 minutes lasting up to 8 hours. As with all medications, individual results may vary.*</w:t>
      </w:r>
    </w:p>
    <w:p w14:paraId="7B7E920D"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160EB892" w14:textId="41B5F3EF"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Upneeq Before and After*</w:t>
      </w:r>
    </w:p>
    <w:p w14:paraId="7C5BF15C"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4DCB6698" w14:textId="6E4758F2"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The Upneeq before and after pictures show genuine patient results. As with any cosmetic prescription, results may vary.*</w:t>
      </w:r>
    </w:p>
    <w:p w14:paraId="422C25F0"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0F2BBFD8" w14:textId="32B842ED"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For optimal results, proper patient selection is necessary. Schedule a consultation with Always Beautiful in Aurora, Colorado, to determine if this daily eye drop is correct for you and your medical needs. We are the premier provider of Upneeq eyedrops for ptosis in the Denver, CO, area.</w:t>
      </w:r>
    </w:p>
    <w:p w14:paraId="61EC56A9"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1C6B8728" w14:textId="42C5860F"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highlight w:val="yellow"/>
        </w:rPr>
        <w:t>INSERT BAS</w:t>
      </w:r>
    </w:p>
    <w:p w14:paraId="2EB4C02C"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642CBA28" w14:textId="673D1FD7"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What is Upneeq’s Price?</w:t>
      </w:r>
    </w:p>
    <w:p w14:paraId="2EFB5C5D"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22EE8C51" w14:textId="2928069F"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lastRenderedPageBreak/>
        <w:t xml:space="preserve">Upneeq is a prescription medication. On average, it costs $220 for a 45-day supply. </w:t>
      </w:r>
      <w:r w:rsidRPr="00B27BD5">
        <w:rPr>
          <w:rFonts w:asciiTheme="minorHAnsi" w:hAnsiTheme="minorHAnsi" w:cstheme="minorHAnsi"/>
          <w:color w:val="0E101A"/>
          <w:sz w:val="22"/>
          <w:szCs w:val="22"/>
        </w:rPr>
        <w:t>That is</w:t>
      </w:r>
      <w:r w:rsidRPr="00B27BD5">
        <w:rPr>
          <w:rFonts w:asciiTheme="minorHAnsi" w:hAnsiTheme="minorHAnsi" w:cstheme="minorHAnsi"/>
          <w:color w:val="0E101A"/>
          <w:sz w:val="22"/>
          <w:szCs w:val="22"/>
        </w:rPr>
        <w:t xml:space="preserve"> a little over $4 per day. To learn more about Upneeq price, contact Always Beautiful Medical Aesthetics and Cosmetics for an in-depth consultation to speak specifically about the cost of this prescription.</w:t>
      </w:r>
    </w:p>
    <w:p w14:paraId="06A9DC10"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3489B59A" w14:textId="3D6BF867"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Is Upneeq Worth It?</w:t>
      </w:r>
    </w:p>
    <w:p w14:paraId="72254FCC"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220894F0" w14:textId="1C7330C9"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Clinical evidence shows that people believe Upneeq is worth it. Acquired ptosis is a viable cosmetic concern, but it may also lead to vision impairment. Low-lying or droopy eyelids may cause difficulty driving, reading, and more. Studies done with patients on the first day of Upneeq use show an impressive 87.8% of patients experience a form of improvement. One study also proves that some patients get a noticeable lift to their eyelid within only 5 minutes of use.</w:t>
      </w:r>
    </w:p>
    <w:p w14:paraId="0A234340"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3E46734F" w14:textId="05D79285" w:rsid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What is Upneeq Going to Do For Me?</w:t>
      </w:r>
    </w:p>
    <w:p w14:paraId="3A1CA87F" w14:textId="77777777"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p>
    <w:p w14:paraId="2FC2796A" w14:textId="518C8E32" w:rsidR="00B27BD5" w:rsidRPr="00B27BD5" w:rsidRDefault="00B27BD5" w:rsidP="00B27BD5">
      <w:pPr>
        <w:pStyle w:val="NormalWeb"/>
        <w:spacing w:before="0" w:beforeAutospacing="0" w:after="0" w:afterAutospacing="0"/>
        <w:rPr>
          <w:rFonts w:asciiTheme="minorHAnsi" w:hAnsiTheme="minorHAnsi" w:cstheme="minorHAnsi"/>
          <w:color w:val="0E101A"/>
          <w:sz w:val="22"/>
          <w:szCs w:val="22"/>
        </w:rPr>
      </w:pPr>
      <w:r w:rsidRPr="00B27BD5">
        <w:rPr>
          <w:rFonts w:asciiTheme="minorHAnsi" w:hAnsiTheme="minorHAnsi" w:cstheme="minorHAnsi"/>
          <w:color w:val="0E101A"/>
          <w:sz w:val="22"/>
          <w:szCs w:val="22"/>
        </w:rPr>
        <w:t xml:space="preserve">Upneeq may be the perfect prescription medical for you if you live with uncomfortable or embarrassing droopy eyelids. Contact Always Beautiful today to schedule a consultation and discover how the first and only daily eye drops for acquired ptosis can lift your eyelids and rejuvenate your appearance with ease. Call us </w:t>
      </w:r>
      <w:r w:rsidRPr="00B27BD5">
        <w:rPr>
          <w:rFonts w:asciiTheme="minorHAnsi" w:hAnsiTheme="minorHAnsi" w:cstheme="minorHAnsi"/>
          <w:sz w:val="22"/>
          <w:szCs w:val="22"/>
        </w:rPr>
        <w:t xml:space="preserve">at </w:t>
      </w:r>
      <w:hyperlink r:id="rId4" w:history="1">
        <w:r w:rsidRPr="00B27BD5">
          <w:rPr>
            <w:rStyle w:val="Hyperlink"/>
            <w:rFonts w:ascii="Roboto" w:hAnsi="Roboto"/>
            <w:color w:val="auto"/>
            <w:sz w:val="21"/>
            <w:szCs w:val="21"/>
            <w:u w:val="none"/>
            <w:shd w:val="clear" w:color="auto" w:fill="FFFFFF"/>
          </w:rPr>
          <w:t>(720) 280-7016</w:t>
        </w:r>
      </w:hyperlink>
      <w:r w:rsidRPr="00B27BD5">
        <w:rPr>
          <w:rFonts w:asciiTheme="minorHAnsi" w:hAnsiTheme="minorHAnsi" w:cstheme="minorHAnsi"/>
          <w:color w:val="0E101A"/>
          <w:sz w:val="22"/>
          <w:szCs w:val="22"/>
        </w:rPr>
        <w:t xml:space="preserve"> to schedule your appointment now or reach out to us online to learn more.</w:t>
      </w:r>
    </w:p>
    <w:p w14:paraId="0E9BA17F" w14:textId="77777777" w:rsidR="00B27BD5" w:rsidRDefault="00B27BD5"/>
    <w:p w14:paraId="6B86FAAE" w14:textId="52B89792" w:rsidR="00004961" w:rsidRDefault="00B27BD5">
      <w:r>
        <w:t>SOURCES:</w:t>
      </w:r>
    </w:p>
    <w:p w14:paraId="0C0F8F18" w14:textId="016D9BB9" w:rsidR="00B27BD5" w:rsidRDefault="00B27BD5" w:rsidP="00B27BD5">
      <w:r>
        <w:t>“2020 Plastic Surgery Statistics Report.” American Society of Plastic Surgeons. ASPS National Clearinghouse of Plastic Surgery Procedural Statistics. 2021. </w:t>
      </w:r>
      <w:hyperlink r:id="rId5" w:tgtFrame="_blank" w:history="1">
        <w:r>
          <w:rPr>
            <w:rStyle w:val="Hyperlink"/>
            <w:rFonts w:ascii="Roboto" w:hAnsi="Roboto"/>
            <w:color w:val="5D2C87"/>
            <w:sz w:val="27"/>
            <w:szCs w:val="27"/>
          </w:rPr>
          <w:t>LINK.</w:t>
        </w:r>
      </w:hyperlink>
    </w:p>
    <w:p w14:paraId="64FBB8E9" w14:textId="77777777" w:rsidR="00B27BD5" w:rsidRDefault="00B27BD5" w:rsidP="00B27BD5"/>
    <w:p w14:paraId="4BF133A8" w14:textId="77777777" w:rsidR="00B27BD5" w:rsidRDefault="00B27BD5" w:rsidP="00B27BD5">
      <w:r>
        <w:t>Slonim CB, Foster S, Jaros M, et al. “Association of Oxymetazoline Hydrochloride, 0.1%, Solution Administration With Visual Field in Acquired Ptosis: A Pooled Analysis of 2 Randomized Clinical Trials.” JAMA Ophthalmol. 2020;138(11):1168–1175. doi:10.1001/jamaophthalmol.2020.3812 </w:t>
      </w:r>
      <w:hyperlink r:id="rId6" w:tgtFrame="_blank" w:history="1">
        <w:r>
          <w:rPr>
            <w:rStyle w:val="Hyperlink"/>
            <w:rFonts w:ascii="Roboto" w:hAnsi="Roboto"/>
            <w:color w:val="5D2C87"/>
            <w:sz w:val="27"/>
            <w:szCs w:val="27"/>
          </w:rPr>
          <w:t>LINK.</w:t>
        </w:r>
      </w:hyperlink>
    </w:p>
    <w:p w14:paraId="6FE57041" w14:textId="77777777" w:rsidR="00B27BD5" w:rsidRDefault="00B27BD5"/>
    <w:sectPr w:rsidR="00B27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D5"/>
    <w:rsid w:val="00004961"/>
    <w:rsid w:val="00B27BD5"/>
    <w:rsid w:val="00C23386"/>
    <w:rsid w:val="00E50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7C88"/>
  <w15:chartTrackingRefBased/>
  <w15:docId w15:val="{FD5D3201-1AAD-45A8-A8FB-44D8A654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B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7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8493">
      <w:bodyDiv w:val="1"/>
      <w:marLeft w:val="0"/>
      <w:marRight w:val="0"/>
      <w:marTop w:val="0"/>
      <w:marBottom w:val="0"/>
      <w:divBdr>
        <w:top w:val="none" w:sz="0" w:space="0" w:color="auto"/>
        <w:left w:val="none" w:sz="0" w:space="0" w:color="auto"/>
        <w:bottom w:val="none" w:sz="0" w:space="0" w:color="auto"/>
        <w:right w:val="none" w:sz="0" w:space="0" w:color="auto"/>
      </w:divBdr>
    </w:div>
    <w:div w:id="190645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manetwork.com/journals/jamaophthalmology/fullarticle/2771169" TargetMode="External"/><Relationship Id="rId5" Type="http://schemas.openxmlformats.org/officeDocument/2006/relationships/hyperlink" Target="https://www.plasticsurgery.org/documents/News/Statistics/2020/plastic-surgery-statistics-full-report-2020.pdf" TargetMode="External"/><Relationship Id="rId4" Type="http://schemas.openxmlformats.org/officeDocument/2006/relationships/hyperlink" Target="tel:7202807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2022-07-21T22:21:00Z</dcterms:created>
  <dcterms:modified xsi:type="dcterms:W3CDTF">2022-07-21T22:21:00Z</dcterms:modified>
</cp:coreProperties>
</file>