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2D3F"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00000"/>
          <w:shd w:val="clear" w:color="auto" w:fill="FFFF00"/>
        </w:rPr>
        <w:t>Kybella Cost.Article for Health First Medical Weight Loss and Skin Care.SW</w:t>
      </w:r>
    </w:p>
    <w:p w14:paraId="1BB06E4E"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00000"/>
          <w:shd w:val="clear" w:color="auto" w:fill="FFFF00"/>
        </w:rPr>
        <w:t>KW kybella cost</w:t>
      </w:r>
    </w:p>
    <w:p w14:paraId="5A846473"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00000"/>
          <w:shd w:val="clear" w:color="auto" w:fill="FFFF00"/>
        </w:rPr>
        <w:t>/kybella-cost-san-bernardino</w:t>
      </w:r>
    </w:p>
    <w:p w14:paraId="240E7FDF" w14:textId="77777777" w:rsidR="00500C01" w:rsidRPr="00500C01" w:rsidRDefault="00500C01" w:rsidP="00500C01">
      <w:pPr>
        <w:rPr>
          <w:rFonts w:ascii="Times New Roman" w:eastAsia="Times New Roman" w:hAnsi="Times New Roman" w:cs="Times New Roman"/>
        </w:rPr>
      </w:pPr>
    </w:p>
    <w:p w14:paraId="5B4C5DA9"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i/>
          <w:iCs/>
          <w:color w:val="000000"/>
          <w:shd w:val="clear" w:color="auto" w:fill="FFFF00"/>
        </w:rPr>
        <w:t>Meta: Factors like the patient's unique treatment plan determine Kybella cost. Discover what Kybella can do for you and what determines the pricing.</w:t>
      </w:r>
    </w:p>
    <w:p w14:paraId="1BB1F975" w14:textId="77777777" w:rsidR="00500C01" w:rsidRPr="00500C01" w:rsidRDefault="00500C01" w:rsidP="00500C01">
      <w:pPr>
        <w:spacing w:before="400" w:after="120"/>
        <w:jc w:val="center"/>
        <w:outlineLvl w:val="0"/>
        <w:rPr>
          <w:rFonts w:ascii="Times New Roman" w:eastAsia="Times New Roman" w:hAnsi="Times New Roman" w:cs="Times New Roman"/>
          <w:b/>
          <w:bCs/>
          <w:kern w:val="36"/>
          <w:sz w:val="48"/>
          <w:szCs w:val="48"/>
        </w:rPr>
      </w:pPr>
      <w:r w:rsidRPr="00500C01">
        <w:rPr>
          <w:rFonts w:ascii="Avenir" w:eastAsia="Times New Roman" w:hAnsi="Avenir" w:cs="Times New Roman"/>
          <w:color w:val="000000"/>
          <w:kern w:val="36"/>
          <w:sz w:val="40"/>
          <w:szCs w:val="40"/>
        </w:rPr>
        <w:t>H1 How Much Does Kybella Cost? </w:t>
      </w:r>
    </w:p>
    <w:p w14:paraId="4053E7AE" w14:textId="77777777" w:rsidR="00500C01" w:rsidRDefault="00500C01" w:rsidP="00500C01">
      <w:pPr>
        <w:rPr>
          <w:rFonts w:ascii="Avenir" w:eastAsia="Times New Roman" w:hAnsi="Avenir" w:cs="Times New Roman"/>
          <w:color w:val="000000"/>
        </w:rPr>
      </w:pPr>
      <w:r w:rsidRPr="00500C01">
        <w:rPr>
          <w:rFonts w:ascii="Avenir" w:eastAsia="Times New Roman" w:hAnsi="Avenir" w:cs="Times New Roman"/>
          <w:color w:val="000000"/>
        </w:rPr>
        <w:t xml:space="preserve">Submental fat is common, but many people feel self-conscious about it. If this sounds like you, </w:t>
      </w:r>
      <w:r w:rsidRPr="00500C01">
        <w:rPr>
          <w:rFonts w:ascii="Avenir" w:eastAsia="Times New Roman" w:hAnsi="Avenir" w:cs="Times New Roman"/>
          <w:color w:val="000000"/>
          <w:u w:val="single"/>
        </w:rPr>
        <w:t>meet Kybella</w:t>
      </w:r>
      <w:r>
        <w:rPr>
          <w:rFonts w:ascii="Avenir" w:eastAsia="Times New Roman" w:hAnsi="Avenir" w:cs="Times New Roman"/>
          <w:color w:val="000000"/>
          <w:u w:val="single"/>
        </w:rPr>
        <w:t>—</w:t>
      </w:r>
      <w:r w:rsidRPr="00500C01">
        <w:rPr>
          <w:rFonts w:ascii="Avenir" w:eastAsia="Times New Roman" w:hAnsi="Avenir" w:cs="Times New Roman"/>
          <w:color w:val="000000"/>
          <w:u w:val="single"/>
        </w:rPr>
        <w:t>the perfect solution for reducing the double chin</w:t>
      </w:r>
      <w:r w:rsidRPr="00500C01">
        <w:rPr>
          <w:rFonts w:ascii="Avenir" w:eastAsia="Times New Roman" w:hAnsi="Avenir" w:cs="Times New Roman"/>
          <w:color w:val="000000"/>
        </w:rPr>
        <w:t xml:space="preserve">. Kybella is an FDA-approved treatment that targets moderate to severe submental adiposity. The main ingredient in Kybella is deoxycholic acid. This is a </w:t>
      </w:r>
      <w:r w:rsidRPr="00500C01">
        <w:rPr>
          <w:rFonts w:ascii="Avenir" w:eastAsia="Times New Roman" w:hAnsi="Avenir" w:cs="Times New Roman"/>
          <w:color w:val="000000"/>
        </w:rPr>
        <w:t>naturally occurring</w:t>
      </w:r>
      <w:r w:rsidRPr="00500C01">
        <w:rPr>
          <w:rFonts w:ascii="Avenir" w:eastAsia="Times New Roman" w:hAnsi="Avenir" w:cs="Times New Roman"/>
          <w:color w:val="000000"/>
        </w:rPr>
        <w:t xml:space="preserve"> substance in the human body responsible for breaking down fat cells. Fat accumulates in areas like under the chin when the body does not have enough deoxycholic acid. You may be curious about Kybella's cost if you want a slimmer jawline. </w:t>
      </w:r>
    </w:p>
    <w:p w14:paraId="0DD484FD" w14:textId="77777777" w:rsidR="00500C01" w:rsidRDefault="00500C01" w:rsidP="00500C01">
      <w:pPr>
        <w:rPr>
          <w:rFonts w:ascii="Avenir" w:eastAsia="Times New Roman" w:hAnsi="Avenir" w:cs="Times New Roman"/>
          <w:color w:val="000000"/>
        </w:rPr>
      </w:pPr>
    </w:p>
    <w:p w14:paraId="15BBC7E9" w14:textId="6DEBE59C"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00000"/>
        </w:rPr>
        <w:t>Learn more about this prescription injectable and what determines the price.</w:t>
      </w:r>
    </w:p>
    <w:p w14:paraId="7934A68C" w14:textId="2CFEA65E" w:rsidR="00500C01" w:rsidRPr="00500C01" w:rsidRDefault="00500C01" w:rsidP="00500C01">
      <w:pPr>
        <w:spacing w:before="360" w:after="120"/>
        <w:outlineLvl w:val="1"/>
        <w:rPr>
          <w:rFonts w:ascii="Times New Roman" w:eastAsia="Times New Roman" w:hAnsi="Times New Roman" w:cs="Times New Roman"/>
          <w:b/>
          <w:bCs/>
          <w:sz w:val="36"/>
          <w:szCs w:val="36"/>
        </w:rPr>
      </w:pPr>
      <w:r w:rsidRPr="00500C01">
        <w:rPr>
          <w:rFonts w:ascii="Avenir" w:eastAsia="Times New Roman" w:hAnsi="Avenir" w:cs="Times New Roman"/>
          <w:color w:val="000000"/>
          <w:sz w:val="32"/>
          <w:szCs w:val="32"/>
        </w:rPr>
        <w:t>H2 Kybella Benefits</w:t>
      </w:r>
      <w:r w:rsidRPr="00500C01">
        <w:rPr>
          <w:rFonts w:ascii="Times New Roman" w:eastAsia="Times New Roman" w:hAnsi="Times New Roman" w:cs="Times New Roman"/>
        </w:rPr>
        <w:br/>
      </w:r>
      <w:r w:rsidRPr="00500C01">
        <w:rPr>
          <w:rFonts w:ascii="Times New Roman" w:eastAsia="Times New Roman" w:hAnsi="Times New Roman" w:cs="Times New Roman"/>
          <w:highlight w:val="yellow"/>
        </w:rPr>
        <w:t>(Bullets are H3)</w:t>
      </w:r>
    </w:p>
    <w:p w14:paraId="73E63787"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FDA-approved as safe and effective</w:t>
      </w:r>
    </w:p>
    <w:p w14:paraId="61ED1AD2"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No surgery required</w:t>
      </w:r>
    </w:p>
    <w:p w14:paraId="602ACFF7"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No lengthy recovery</w:t>
      </w:r>
    </w:p>
    <w:p w14:paraId="6579233A"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Minimal pain</w:t>
      </w:r>
    </w:p>
    <w:p w14:paraId="73494282"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Quick, noticeable, and long-lasting results</w:t>
      </w:r>
    </w:p>
    <w:p w14:paraId="5C895848" w14:textId="77777777"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Reduce fat in the neck area</w:t>
      </w:r>
    </w:p>
    <w:p w14:paraId="2B8CCE84" w14:textId="15AA8B0C" w:rsidR="00500C01" w:rsidRPr="00500C01" w:rsidRDefault="00500C01" w:rsidP="00500C01">
      <w:pPr>
        <w:pStyle w:val="Heading3"/>
        <w:numPr>
          <w:ilvl w:val="0"/>
          <w:numId w:val="4"/>
        </w:numPr>
        <w:rPr>
          <w:rFonts w:ascii="Avenir Book" w:hAnsi="Avenir Book"/>
          <w:b w:val="0"/>
          <w:bCs w:val="0"/>
          <w:sz w:val="22"/>
          <w:szCs w:val="22"/>
        </w:rPr>
      </w:pPr>
      <w:r w:rsidRPr="00500C01">
        <w:rPr>
          <w:rFonts w:ascii="Avenir Book" w:hAnsi="Avenir Book"/>
          <w:b w:val="0"/>
          <w:bCs w:val="0"/>
          <w:sz w:val="22"/>
          <w:szCs w:val="22"/>
        </w:rPr>
        <w:t>Provide jawline definition</w:t>
      </w:r>
    </w:p>
    <w:p w14:paraId="53DB6BA7"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As with any aesthetic treatment, Kybella results vary per person. Get the best results by picking a reputable provider like Health First Medical Weight Loss and Skin Care in the San Bernardino area.</w:t>
      </w:r>
    </w:p>
    <w:p w14:paraId="23BDCD5F" w14:textId="77777777" w:rsidR="00500C01" w:rsidRPr="00500C01" w:rsidRDefault="00500C01" w:rsidP="00500C01">
      <w:pPr>
        <w:rPr>
          <w:rFonts w:ascii="Times New Roman" w:eastAsia="Times New Roman" w:hAnsi="Times New Roman" w:cs="Times New Roman"/>
        </w:rPr>
      </w:pPr>
    </w:p>
    <w:p w14:paraId="437C77F9" w14:textId="77777777" w:rsidR="00500C01" w:rsidRPr="00500C01" w:rsidRDefault="00500C01" w:rsidP="00500C01">
      <w:pPr>
        <w:outlineLvl w:val="1"/>
        <w:rPr>
          <w:rFonts w:ascii="Times New Roman" w:eastAsia="Times New Roman" w:hAnsi="Times New Roman" w:cs="Times New Roman"/>
          <w:b/>
          <w:bCs/>
          <w:sz w:val="36"/>
          <w:szCs w:val="36"/>
        </w:rPr>
      </w:pPr>
      <w:r w:rsidRPr="00500C01">
        <w:rPr>
          <w:rFonts w:ascii="Avenir" w:eastAsia="Times New Roman" w:hAnsi="Avenir" w:cs="Times New Roman"/>
          <w:color w:val="0E101A"/>
          <w:sz w:val="34"/>
          <w:szCs w:val="34"/>
        </w:rPr>
        <w:t>H2 How Kybella Works</w:t>
      </w:r>
    </w:p>
    <w:p w14:paraId="191369B8" w14:textId="77777777" w:rsidR="00500C01" w:rsidRPr="00500C01" w:rsidRDefault="00500C01" w:rsidP="00500C01">
      <w:pPr>
        <w:rPr>
          <w:rFonts w:ascii="Times New Roman" w:eastAsia="Times New Roman" w:hAnsi="Times New Roman" w:cs="Times New Roman"/>
        </w:rPr>
      </w:pPr>
    </w:p>
    <w:p w14:paraId="18CB7EA7"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 xml:space="preserve">Deoxycholic acid naturally exists in the human body. It supports the absorption and breakdown of fat cells. Kybella has a synthetic version of this molecule, which aids the body in removing submental fat. It destroys fat cells at the treatment site without </w:t>
      </w:r>
      <w:r w:rsidRPr="00500C01">
        <w:rPr>
          <w:rFonts w:ascii="Avenir" w:eastAsia="Times New Roman" w:hAnsi="Avenir" w:cs="Times New Roman"/>
          <w:color w:val="0E101A"/>
        </w:rPr>
        <w:lastRenderedPageBreak/>
        <w:t>harming surrounding tissues. Fat cell death results in tighter skin and a more defined profile.</w:t>
      </w:r>
    </w:p>
    <w:p w14:paraId="51C69918" w14:textId="77777777" w:rsidR="00500C01" w:rsidRPr="00500C01" w:rsidRDefault="00500C01" w:rsidP="00500C01">
      <w:pPr>
        <w:rPr>
          <w:rFonts w:ascii="Times New Roman" w:eastAsia="Times New Roman" w:hAnsi="Times New Roman" w:cs="Times New Roman"/>
        </w:rPr>
      </w:pPr>
    </w:p>
    <w:p w14:paraId="4AEC120C"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After receiving Kybella injections, patients observe a significant improvement in their appearance. For example, their neckline looks smoother, and they have a more defined jawline.</w:t>
      </w:r>
    </w:p>
    <w:p w14:paraId="5D7D3884" w14:textId="77777777" w:rsidR="00500C01" w:rsidRPr="00500C01" w:rsidRDefault="00500C01" w:rsidP="00500C01">
      <w:pPr>
        <w:rPr>
          <w:rFonts w:ascii="Times New Roman" w:eastAsia="Times New Roman" w:hAnsi="Times New Roman" w:cs="Times New Roman"/>
        </w:rPr>
      </w:pPr>
    </w:p>
    <w:p w14:paraId="27EDF7D9"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Many turn to Kybella instead of other cosmetic injections because the results are more long-lasting. For example, Botox works but requires people to return for more injections after 3-6 months. Kybella patients do not need repeated treatments to achieve and keep impressive results. In addition, once fat cells die, the chin does not store any more fat.</w:t>
      </w:r>
    </w:p>
    <w:p w14:paraId="6F49F5C7" w14:textId="77777777" w:rsidR="00500C01" w:rsidRPr="00500C01" w:rsidRDefault="00500C01" w:rsidP="00500C01">
      <w:pPr>
        <w:rPr>
          <w:rFonts w:ascii="Times New Roman" w:eastAsia="Times New Roman" w:hAnsi="Times New Roman" w:cs="Times New Roman"/>
        </w:rPr>
      </w:pPr>
    </w:p>
    <w:p w14:paraId="0366CB1B"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Clients enjoy instant gratification and continual improvement over several months. The best part is that there is no downtime since Kybella is a non-surgical alternative to chin liposuction.</w:t>
      </w:r>
    </w:p>
    <w:p w14:paraId="198A8F5F" w14:textId="2CCC234F" w:rsidR="00500C01" w:rsidRPr="00500C01" w:rsidRDefault="00500C01" w:rsidP="00500C0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500C01">
        <w:rPr>
          <w:rFonts w:ascii="Avenir" w:eastAsia="Times New Roman" w:hAnsi="Avenir" w:cs="Times New Roman"/>
          <w:color w:val="000000"/>
          <w:sz w:val="32"/>
          <w:szCs w:val="32"/>
        </w:rPr>
        <w:t>Kybella Cost</w:t>
      </w:r>
    </w:p>
    <w:p w14:paraId="73AAEAB4"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When researching Kybella, people want to know more about their investment when selecting Kybella. The best way to get a quote is by scheduling an initial consultation with a local provider. Lay down your expectations and share your budget. From there, a specialist can craft a treatment plan tailored to your needs.</w:t>
      </w:r>
    </w:p>
    <w:p w14:paraId="7EFAE842" w14:textId="77777777" w:rsidR="00500C01" w:rsidRPr="00500C01" w:rsidRDefault="00500C01" w:rsidP="00500C01">
      <w:pPr>
        <w:rPr>
          <w:rFonts w:ascii="Times New Roman" w:eastAsia="Times New Roman" w:hAnsi="Times New Roman" w:cs="Times New Roman"/>
        </w:rPr>
      </w:pPr>
    </w:p>
    <w:p w14:paraId="7AAD2954"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Factors that determine Kybella's cost include:</w:t>
      </w:r>
    </w:p>
    <w:p w14:paraId="6017775F" w14:textId="38149BB9" w:rsidR="00500C01" w:rsidRPr="00500C01" w:rsidRDefault="00500C01" w:rsidP="00500C01">
      <w:pPr>
        <w:rPr>
          <w:rFonts w:ascii="Times New Roman" w:eastAsia="Times New Roman" w:hAnsi="Times New Roman" w:cs="Times New Roman"/>
        </w:rPr>
      </w:pPr>
      <w:r w:rsidRPr="00500C01">
        <w:rPr>
          <w:rFonts w:ascii="Times New Roman" w:eastAsia="Times New Roman" w:hAnsi="Times New Roman" w:cs="Times New Roman"/>
          <w:highlight w:val="yellow"/>
        </w:rPr>
        <w:t>(Bullets are H3)</w:t>
      </w:r>
      <w:r w:rsidRPr="00500C01">
        <w:rPr>
          <w:rFonts w:ascii="Times New Roman" w:eastAsia="Times New Roman" w:hAnsi="Times New Roman" w:cs="Times New Roman"/>
        </w:rPr>
        <w:br/>
      </w:r>
    </w:p>
    <w:p w14:paraId="7F4B5B16" w14:textId="77777777" w:rsidR="00500C01" w:rsidRPr="00500C01" w:rsidRDefault="00500C01" w:rsidP="00500C01">
      <w:pPr>
        <w:pStyle w:val="Heading3"/>
        <w:numPr>
          <w:ilvl w:val="0"/>
          <w:numId w:val="3"/>
        </w:numPr>
        <w:rPr>
          <w:rFonts w:ascii="Avenir Book" w:hAnsi="Avenir Book"/>
          <w:b w:val="0"/>
          <w:bCs w:val="0"/>
          <w:sz w:val="22"/>
          <w:szCs w:val="22"/>
        </w:rPr>
      </w:pPr>
      <w:r w:rsidRPr="00500C01">
        <w:rPr>
          <w:rFonts w:ascii="Avenir Book" w:hAnsi="Avenir Book"/>
          <w:b w:val="0"/>
          <w:bCs w:val="0"/>
          <w:sz w:val="22"/>
          <w:szCs w:val="22"/>
        </w:rPr>
        <w:t>Provider of choice</w:t>
      </w:r>
    </w:p>
    <w:p w14:paraId="08F26A8F" w14:textId="77777777" w:rsidR="00500C01" w:rsidRPr="00500C01" w:rsidRDefault="00500C01" w:rsidP="00500C01">
      <w:pPr>
        <w:pStyle w:val="Heading3"/>
        <w:numPr>
          <w:ilvl w:val="0"/>
          <w:numId w:val="3"/>
        </w:numPr>
        <w:rPr>
          <w:rFonts w:ascii="Avenir Book" w:hAnsi="Avenir Book"/>
          <w:b w:val="0"/>
          <w:bCs w:val="0"/>
          <w:sz w:val="22"/>
          <w:szCs w:val="22"/>
        </w:rPr>
      </w:pPr>
      <w:r w:rsidRPr="00500C01">
        <w:rPr>
          <w:rFonts w:ascii="Avenir Book" w:hAnsi="Avenir Book"/>
          <w:b w:val="0"/>
          <w:bCs w:val="0"/>
          <w:sz w:val="22"/>
          <w:szCs w:val="22"/>
        </w:rPr>
        <w:t>Geographic region</w:t>
      </w:r>
    </w:p>
    <w:p w14:paraId="56EEA453" w14:textId="77777777" w:rsidR="00500C01" w:rsidRPr="00500C01" w:rsidRDefault="00500C01" w:rsidP="00500C01">
      <w:pPr>
        <w:pStyle w:val="Heading3"/>
        <w:numPr>
          <w:ilvl w:val="0"/>
          <w:numId w:val="3"/>
        </w:numPr>
        <w:rPr>
          <w:rFonts w:ascii="Avenir Book" w:hAnsi="Avenir Book"/>
          <w:b w:val="0"/>
          <w:bCs w:val="0"/>
          <w:sz w:val="22"/>
          <w:szCs w:val="22"/>
        </w:rPr>
      </w:pPr>
      <w:r w:rsidRPr="00500C01">
        <w:rPr>
          <w:rFonts w:ascii="Avenir Book" w:hAnsi="Avenir Book"/>
          <w:b w:val="0"/>
          <w:bCs w:val="0"/>
          <w:sz w:val="22"/>
          <w:szCs w:val="22"/>
        </w:rPr>
        <w:t>Patient’s unique treatment plan</w:t>
      </w:r>
    </w:p>
    <w:p w14:paraId="1C22DCB8" w14:textId="7D8E26B8" w:rsidR="00500C01" w:rsidRPr="00500C01" w:rsidRDefault="00500C01" w:rsidP="00500C0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500C01">
        <w:rPr>
          <w:rFonts w:ascii="Avenir" w:eastAsia="Times New Roman" w:hAnsi="Avenir" w:cs="Times New Roman"/>
          <w:color w:val="000000"/>
          <w:sz w:val="32"/>
          <w:szCs w:val="32"/>
        </w:rPr>
        <w:t>Kybella Near Me | Redlands and Hesperia, California</w:t>
      </w:r>
    </w:p>
    <w:p w14:paraId="6EEE5729" w14:textId="0C9BEFA2" w:rsid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u w:val="single"/>
        </w:rPr>
        <w:t>Health First Medical Weight Loss and Skin Care</w:t>
      </w:r>
      <w:r w:rsidRPr="00500C01">
        <w:rPr>
          <w:rFonts w:ascii="Avenir" w:eastAsia="Times New Roman" w:hAnsi="Avenir" w:cs="Times New Roman"/>
          <w:color w:val="0E101A"/>
        </w:rPr>
        <w:t xml:space="preserve"> is the leading provider of Kybella injections in San Bernardino. Reach our Redlands office at 909-353-5220 or our Hesperia office at 760-983-8393. Many Southern California residents come to us for their aesthetic treatments. Our trained staff prioritizes patient comfort and delivers stunning results every time.</w:t>
      </w:r>
    </w:p>
    <w:p w14:paraId="5544CADB" w14:textId="77777777" w:rsidR="00500C01" w:rsidRPr="00500C01" w:rsidRDefault="00500C01" w:rsidP="00500C01">
      <w:pPr>
        <w:rPr>
          <w:rFonts w:ascii="Times New Roman" w:eastAsia="Times New Roman" w:hAnsi="Times New Roman" w:cs="Times New Roman"/>
        </w:rPr>
      </w:pPr>
    </w:p>
    <w:p w14:paraId="4892AE1D" w14:textId="51706EAF" w:rsidR="00500C01" w:rsidRDefault="00500C01" w:rsidP="00500C01">
      <w:pPr>
        <w:rPr>
          <w:rFonts w:ascii="Avenir" w:eastAsia="Times New Roman" w:hAnsi="Avenir" w:cs="Times New Roman"/>
          <w:color w:val="0E101A"/>
        </w:rPr>
      </w:pPr>
      <w:r w:rsidRPr="00500C01">
        <w:rPr>
          <w:rFonts w:ascii="Avenir" w:eastAsia="Times New Roman" w:hAnsi="Avenir" w:cs="Times New Roman"/>
          <w:color w:val="0E101A"/>
        </w:rPr>
        <w:lastRenderedPageBreak/>
        <w:t>Book a free consultation to discuss Kybella cost and learn more about the procedure. If you are a viable candidate, we can move forward to help you banish your double chin.</w:t>
      </w:r>
    </w:p>
    <w:p w14:paraId="61530391" w14:textId="77777777" w:rsidR="00500C01" w:rsidRPr="00500C01" w:rsidRDefault="00500C01" w:rsidP="00500C01">
      <w:pPr>
        <w:rPr>
          <w:rFonts w:ascii="Times New Roman" w:eastAsia="Times New Roman" w:hAnsi="Times New Roman" w:cs="Times New Roman"/>
        </w:rPr>
      </w:pPr>
    </w:p>
    <w:p w14:paraId="3E2E7B68" w14:textId="77777777" w:rsidR="00500C01" w:rsidRPr="00500C01" w:rsidRDefault="00500C01" w:rsidP="00500C01">
      <w:pPr>
        <w:rPr>
          <w:rFonts w:ascii="Times New Roman" w:eastAsia="Times New Roman" w:hAnsi="Times New Roman" w:cs="Times New Roman"/>
        </w:rPr>
      </w:pPr>
      <w:r w:rsidRPr="00500C01">
        <w:rPr>
          <w:rFonts w:ascii="Avenir" w:eastAsia="Times New Roman" w:hAnsi="Avenir" w:cs="Times New Roman"/>
          <w:color w:val="0E101A"/>
        </w:rPr>
        <w:t>SOURCES:</w:t>
      </w:r>
    </w:p>
    <w:p w14:paraId="18411BB3" w14:textId="77777777" w:rsidR="00500C01" w:rsidRPr="00500C01" w:rsidRDefault="00500C01" w:rsidP="00500C01">
      <w:pPr>
        <w:rPr>
          <w:rFonts w:ascii="Times New Roman" w:eastAsia="Times New Roman" w:hAnsi="Times New Roman" w:cs="Times New Roman"/>
        </w:rPr>
      </w:pPr>
    </w:p>
    <w:p w14:paraId="14D0707B" w14:textId="77777777" w:rsidR="00500C01" w:rsidRPr="00500C01" w:rsidRDefault="00500C01" w:rsidP="00500C01">
      <w:pPr>
        <w:rPr>
          <w:rFonts w:ascii="Times New Roman" w:eastAsia="Times New Roman" w:hAnsi="Times New Roman" w:cs="Times New Roman"/>
        </w:rPr>
      </w:pPr>
      <w:r w:rsidRPr="00500C01">
        <w:rPr>
          <w:rFonts w:ascii="Calibri" w:eastAsia="Times New Roman" w:hAnsi="Calibri" w:cs="Calibri"/>
          <w:color w:val="44546A"/>
          <w:sz w:val="22"/>
          <w:szCs w:val="22"/>
        </w:rPr>
        <w:t xml:space="preserve">¹ </w:t>
      </w:r>
      <w:hyperlink r:id="rId5" w:history="1">
        <w:r w:rsidRPr="00500C01">
          <w:rPr>
            <w:rFonts w:ascii="Calibri" w:eastAsia="Times New Roman" w:hAnsi="Calibri" w:cs="Calibri"/>
            <w:color w:val="0000FF"/>
            <w:sz w:val="22"/>
            <w:szCs w:val="22"/>
            <w:u w:val="single"/>
          </w:rPr>
          <w:t>Noninvasive Submental Fat Compartment Treatment</w:t>
        </w:r>
      </w:hyperlink>
    </w:p>
    <w:p w14:paraId="1B77D8FB" w14:textId="77777777" w:rsidR="00500C01" w:rsidRPr="00500C01" w:rsidRDefault="00500C01" w:rsidP="00500C01">
      <w:pPr>
        <w:rPr>
          <w:rFonts w:ascii="Times New Roman" w:eastAsia="Times New Roman" w:hAnsi="Times New Roman" w:cs="Times New Roman"/>
        </w:rPr>
      </w:pPr>
      <w:r w:rsidRPr="00500C01">
        <w:rPr>
          <w:rFonts w:ascii="Calibri" w:eastAsia="Times New Roman" w:hAnsi="Calibri" w:cs="Calibri"/>
          <w:color w:val="000000"/>
          <w:sz w:val="22"/>
          <w:szCs w:val="22"/>
        </w:rPr>
        <w:t xml:space="preserve">² </w:t>
      </w:r>
      <w:hyperlink r:id="rId6" w:history="1">
        <w:r w:rsidRPr="00500C01">
          <w:rPr>
            <w:rFonts w:ascii="Calibri" w:eastAsia="Times New Roman" w:hAnsi="Calibri" w:cs="Calibri"/>
            <w:color w:val="0000FF"/>
            <w:sz w:val="22"/>
            <w:szCs w:val="22"/>
            <w:u w:val="single"/>
          </w:rPr>
          <w:t>Injectable therapies for localized fat loss: state of the art.</w:t>
        </w:r>
      </w:hyperlink>
    </w:p>
    <w:p w14:paraId="3425277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5996"/>
    <w:multiLevelType w:val="multilevel"/>
    <w:tmpl w:val="1A5E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E3128"/>
    <w:multiLevelType w:val="hybridMultilevel"/>
    <w:tmpl w:val="F7A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F95D53"/>
    <w:multiLevelType w:val="multilevel"/>
    <w:tmpl w:val="24F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74911"/>
    <w:multiLevelType w:val="hybridMultilevel"/>
    <w:tmpl w:val="AC7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149999">
    <w:abstractNumId w:val="2"/>
  </w:num>
  <w:num w:numId="2" w16cid:durableId="1268731777">
    <w:abstractNumId w:val="0"/>
  </w:num>
  <w:num w:numId="3" w16cid:durableId="1487472910">
    <w:abstractNumId w:val="3"/>
  </w:num>
  <w:num w:numId="4" w16cid:durableId="188278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01"/>
    <w:rsid w:val="00500C01"/>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4114F"/>
  <w15:chartTrackingRefBased/>
  <w15:docId w15:val="{CC5D98A7-B7B3-3845-8465-CC95E60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0C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C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0C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C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0C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0C0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00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2022-09-23T22:17:00Z</dcterms:created>
  <dcterms:modified xsi:type="dcterms:W3CDTF">2022-09-23T22:22:00Z</dcterms:modified>
</cp:coreProperties>
</file>