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CELLULAZE® Cellulite Reduction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Reveal smoother skin without the signs of celluliteNo matter how hard you diet and exercise, cellulite remains. That’s because it’s not just related to fat but a structural problem that lives below the skin, preventing you from showcasing the beautiful you both inside and out. Cynosure's breakthrough minimally invasive cellulite treatment hyper-targets cellulite precisely at the source, as well as in the underlying structural tissue, providing long-term results after just one treatment.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CELLULAZE® workstation is unlike any on the market today. Using a 1440 nm wavelength and SideLaze3D™ side-firing fiber, the all-in-one treatment thermally subcises the fibrous septae, targets pockets of bulging fat, and increases collagen and elastin in the dermis.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Understanding CELLULAZE® Cellulite Reduction Treatment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Cellulaze treatment is unique and uses laser energy to: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Disrupt trapped pockets of fat</w:t>
      </w:r>
    </w:p>
    <w:p w:rsidR="00000000" w:rsidDel="00000000" w:rsidP="00000000" w:rsidRDefault="00000000" w:rsidRPr="00000000" w14:paraId="0000000C">
      <w:pPr>
        <w:rPr/>
      </w:pPr>
      <w:r w:rsidDel="00000000" w:rsidR="00000000" w:rsidRPr="00000000">
        <w:rPr>
          <w:rtl w:val="0"/>
        </w:rPr>
        <w:t xml:space="preserve">• Release fibrous bands that pull down on the skin</w:t>
      </w:r>
    </w:p>
    <w:p w:rsidR="00000000" w:rsidDel="00000000" w:rsidP="00000000" w:rsidRDefault="00000000" w:rsidRPr="00000000" w14:paraId="0000000D">
      <w:pPr>
        <w:rPr/>
      </w:pPr>
      <w:r w:rsidDel="00000000" w:rsidR="00000000" w:rsidRPr="00000000">
        <w:rPr>
          <w:rtl w:val="0"/>
        </w:rPr>
        <w:t xml:space="preserve">• Stimulate collagen growth for thicker, more elastic, and healthier-looking skin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Only the Cellulaze laser attacks the brittle structural bonds beneath the skin that are the real cause of cellulite’s dimpled appearance. And a Cellulaze treatment increases your skin’s natural depth for a smoother, healthier look that lasts. All from just one simple session.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How CELLULAZE® works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CELLULAZE® is a multi-targeted approach to elevate the treatment of cellulite for superior results.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Targets Fat: Downward facing beam to coagulate fatty tissue</w:t>
      </w:r>
    </w:p>
    <w:p w:rsidR="00000000" w:rsidDel="00000000" w:rsidP="00000000" w:rsidRDefault="00000000" w:rsidRPr="00000000" w14:paraId="00000016">
      <w:pPr>
        <w:rPr/>
      </w:pPr>
      <w:r w:rsidDel="00000000" w:rsidR="00000000" w:rsidRPr="00000000">
        <w:rPr>
          <w:rtl w:val="0"/>
        </w:rPr>
        <w:t xml:space="preserve">Thermally Subcises Fibrous Septae: Sideways facing aiming beam to </w:t>
      </w:r>
      <w:r w:rsidDel="00000000" w:rsidR="00000000" w:rsidRPr="00000000">
        <w:rPr>
          <w:rtl w:val="0"/>
        </w:rPr>
        <w:t xml:space="preserve">subcise</w:t>
      </w:r>
      <w:r w:rsidDel="00000000" w:rsidR="00000000" w:rsidRPr="00000000">
        <w:rPr>
          <w:rtl w:val="0"/>
        </w:rPr>
        <w:t xml:space="preserve"> the fibrous septae</w:t>
      </w:r>
    </w:p>
    <w:p w:rsidR="00000000" w:rsidDel="00000000" w:rsidP="00000000" w:rsidRDefault="00000000" w:rsidRPr="00000000" w14:paraId="00000017">
      <w:pPr>
        <w:rPr/>
      </w:pPr>
      <w:r w:rsidDel="00000000" w:rsidR="00000000" w:rsidRPr="00000000">
        <w:rPr>
          <w:rtl w:val="0"/>
        </w:rPr>
        <w:t xml:space="preserve">Thermal Energy Delivered to Dermis: Upward-facing aiming beam to thermally stimulate collagen production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CELLULAZE® FAQS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Am I a candidate?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Cellulaze laser delivers the best results for women who are not significantly overweight but have mild to moderate cellulite on their thighs. Talk to your Cellulaze treatment provider to discuss your needs.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Does the treatment hurt?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Because the area is numbed with local anesthesia, there is minimal discomfort during the procedure. You may feel a light pressure. Following a Cellulaze treatment, you may experience some soreness, but you will be able to return to your normal activities in a day or two.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How many treatments are typically required?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most cases, results can be seen after just one treatment.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How long does the procedure take to perform?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Depending on the size of the area to be treated, a Cellulaze procedure can take anywhere between one to two hours.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When will I see results?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You’ll see some improvement right away, with optimal results apparent between 3-6 months. Since new collagen is formed in the areas treated with the Cellulaze laser and the structures under the skin are altered, results are lasting. Clinical studies have shown results can last for one year or more. However, it is important to maintain a healthy diet and exercise regimen to continue to enjoy excellent results.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effects and recovery can I expect after treatment?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Some patients may experience moderate bruising and swelling and will need to wear a compression garment post-procedure to aid in healing while also providing support to the treated area. Most patients will be able to return to normal daily activities within 1 to 2 days of treatment.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