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Emsella.Service Page.Dream Sculpt Body Spa.KL</w:t>
      </w:r>
    </w:p>
    <w:p w:rsidR="00000000" w:rsidDel="00000000" w:rsidP="00000000" w:rsidRDefault="00000000" w:rsidRPr="00000000" w14:paraId="00000002">
      <w:pPr>
        <w:rPr/>
      </w:pPr>
      <w:r w:rsidDel="00000000" w:rsidR="00000000" w:rsidRPr="00000000">
        <w:rPr>
          <w:rtl w:val="0"/>
        </w:rPr>
        <w:t xml:space="preserve">/emsella</w:t>
      </w:r>
    </w:p>
    <w:p w:rsidR="00000000" w:rsidDel="00000000" w:rsidP="00000000" w:rsidRDefault="00000000" w:rsidRPr="00000000" w14:paraId="00000003">
      <w:pPr>
        <w:rPr/>
      </w:pPr>
      <w:r w:rsidDel="00000000" w:rsidR="00000000" w:rsidRPr="00000000">
        <w:rPr>
          <w:rtl w:val="0"/>
        </w:rPr>
        <w:t xml:space="preserve">KW emsella</w:t>
      </w:r>
    </w:p>
    <w:p w:rsidR="00000000" w:rsidDel="00000000" w:rsidP="00000000" w:rsidRDefault="00000000" w:rsidRPr="00000000" w14:paraId="00000004">
      <w:pPr>
        <w:rPr/>
      </w:pPr>
      <w:r w:rsidDel="00000000" w:rsidR="00000000" w:rsidRPr="00000000">
        <w:rPr>
          <w:rtl w:val="0"/>
        </w:rPr>
        <w:t xml:space="preserve">META: Emsella is non-invasive, painless treatment that improves urinary incontinence by strengthening the pelvic floor through HIFEM technology. Learn More.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Emsella | Put a Stop to Incontinence in New Rochelle, NY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Emsella is a revolutionary, non-invasive treatment for those who suffer from urinary incontinence. Whether you are experiencing urge incontinence (a sudden need to urinate before involuntarily urinating) or stress incontinence (urinary leakage), Emsella may be right for you. Although incontinence is a problem most would rather not talk about, it is quite common among women at any age. Surveys show that up to a third of American women experience problems with urinary retention. Emsella offers a non-surgical, safe, painless, and effective solution. Also known as the “kegel throne,” Emsella uses electromagnetic energy to stimulate pelvic floor muscles, strengthening them to improve urinary retention.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Dream Sculpt Body Spa is a premier provider of Emsella treatments for urinary incontinence. Conveniently located in New Rochelle, NY, Dream Sculpt Body Spa is proud to offer Emsella to help patients achieve greater intimate health and wellness. Learn more about this treatment and discover if it’s right for you by scheduling a complimentary consultation. Get started by filling out the online form or call us at 914-632-1080.</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Benefits of Emsella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Non-surgical, non-invasive solution for urinary incontinence</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Strengthen the vaginal wall and pelvic muscles</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Thousands of supramaximal contractions delivered in each session</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FDA-cleared to improve vaginal laxity and urinary incontinence</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No downtime required</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Comfortable, painless 30 min. treatments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Patients remain fully clothed</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Stimulate the entire pelvic floor</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95% patient satisfaction</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75% elimination or reduction of pad use</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Tighten muscles for increased sexual satisfaction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Understanding Urinary Incontinence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most common causes of urinary incontinence (UI) for women include vaginal childbirth, body aging, and menopause. When you urinate, contracting muscles will force urine out of the bladder and down into the urethra. At the same time, sphincter muscles around the urethra will relax in order to release urine from the body. Incontinence occurs when the muscles and/or nerves that help release or retain urine are damaged.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Different Types of Urinary Incontinence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two most common types of urinary incontinence are </w:t>
      </w:r>
      <w:r w:rsidDel="00000000" w:rsidR="00000000" w:rsidRPr="00000000">
        <w:rPr>
          <w:b w:val="1"/>
          <w:rtl w:val="0"/>
        </w:rPr>
        <w:t xml:space="preserve">Stress Incontinence</w:t>
      </w:r>
      <w:r w:rsidDel="00000000" w:rsidR="00000000" w:rsidRPr="00000000">
        <w:rPr>
          <w:rtl w:val="0"/>
        </w:rPr>
        <w:t xml:space="preserve"> and </w:t>
      </w:r>
      <w:r w:rsidDel="00000000" w:rsidR="00000000" w:rsidRPr="00000000">
        <w:rPr>
          <w:b w:val="1"/>
          <w:rtl w:val="0"/>
        </w:rPr>
        <w:t xml:space="preserve">Urge Incontinence</w:t>
      </w: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Stress Incontinence</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Stress incontinence is the most common type of urinary incontinence. Stress incontinence refers to urine leakage during movement or exertion, such as coughing, sneezing, laughing, jumping, etc. The leading cause of stress incontinence is usually menopause or vaginal childbirth. When stress incontinence occurs, tissues that support the bladder are stretched and/or weakened. This makes the bladder exert pressure downward on the sphincter muscles that keep the urethra shut. Ultimately, muscles are prevented from closing as tightly as possible for urinary retention to occur during physical stress. Stress incontinence is improved when the muscles and tissues supporting the bladder are strengthened.</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Urge Incontinence</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Urge incontinence refers to a sudden “urge” to urinate, often followed by an involuntary loss of urine. Urge incontinence will occur when the muscles in the bladder contract due to abnormal nerve signals. As the overactive bladder muscles overpower the sphincter muscles that close the urethra, urinary retention is lost. Similar to stress incontinence, urge incontinence can be improved by strengthening the muscles that support the bladder.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Kegels</w:t>
      </w:r>
      <w:r w:rsidDel="00000000" w:rsidR="00000000" w:rsidRPr="00000000">
        <w:rPr>
          <w:rtl w:val="0"/>
        </w:rPr>
        <w:t xml:space="preserve">, a common name for pelvic floor exercises, strengthen muscles and tissues that support the bladder. Kegels are the most prescribed treatment given for improving urinary incontinence.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How Emsella Works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Emsella is the first device of its kind. The Emsella device is an ergonomic chair that is FDA-cleared to treat urinary incontinence and vaginal laxity. The chair, also known as the ‘kegel throne,’ is equipped with High-Intensity Focused Electromagnetic technology or HIFEM. A typical treatment is 30 minutes long, in which the patient (fully clothed) will sit on a chair. The electromagnetic energy will penetrate the pelvic floor and activate neurons that signal pelvic muscles to contract. In just one session of an Emsella treatment, more than 11,000 supramaximal pelvic floor contractions will be delivered. This is the equivalent of 11,000 Kegels. No downtime is required for Emsella treatments.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Emsella treatments are non-surgical, non-invasive, and painless. In addition, treatments from this revolutionary device result in the strengthening of pelvic floor muscles, tightening of the vaginal wall, and rebuilding of the tissues that support the pelvic organs. All these effects lead to a decrease in both urge and stress incontinence, improved urinary retention, and- as a bonus- greater sexual satisfaction.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Emsella Results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As with all medical treatments, results from Emsella may vary.* Some patients report an improvement in bladder control after just one Emsella treatment. However, for most patients, an average treatment plan includes up to 6 treatment sessions in total (2 sessions weekly, for 3 weeks). Research shows that 95% of patients that followed the average protocol reported an improvement in their quality of life just after 3 weeks of Emsella treatments. Two-thirds of these patients also reported eliminating or reducing their need for pads to catch leakage.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Cost of Emsella</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Emsella costs will vary per patient. Many factors affect the price of Emsella, including the number of sessions recommended for optimal results. During a complimentary consultation with Dream Sculpt Body Spa, Emsella's cost will be discussed in greater detail. If Emsella is right for you, experts will work with you to create a custom treatment plan that suits your needs and matches your budget.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Emsella Near Me | Dream Sculpt Body Spa</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Dream Sculpt Body Spa is the leading provider of Emsella treatments in New Rochelle, NY. Discerning patients in the surrounding areas considering Emsella should contact Dream Sculpt Body Spa. Our experts can help answer any questions you may have concerning urinary incontinence and what Emsella can do to help improve your intimate health. Book your FREE consultation with us today by calling 914-632-1080.</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Sources: </w:t>
      </w:r>
    </w:p>
    <w:p w:rsidR="00000000" w:rsidDel="00000000" w:rsidP="00000000" w:rsidRDefault="00000000" w:rsidRPr="00000000" w14:paraId="00000041">
      <w:pPr>
        <w:rPr/>
      </w:pPr>
      <w:r w:rsidDel="00000000" w:rsidR="00000000" w:rsidRPr="00000000">
        <w:rPr>
          <w:rtl w:val="0"/>
        </w:rPr>
        <w:t xml:space="preserve">¹ Berenholz J., MD, Sims T., MD, Botros G., MD. HIFEM Technology Can Improve Quality of Life of Incontinent Patients. The ​​Laser ​​Vaginal ​​Rejuvenation​​ Institute ​​Of ​​Michigan.</w:t>
      </w:r>
    </w:p>
    <w:p w:rsidR="00000000" w:rsidDel="00000000" w:rsidP="00000000" w:rsidRDefault="00000000" w:rsidRPr="00000000" w14:paraId="00000042">
      <w:pPr>
        <w:rPr/>
      </w:pPr>
      <w:r w:rsidDel="00000000" w:rsidR="00000000" w:rsidRPr="00000000">
        <w:rPr>
          <w:rtl w:val="0"/>
        </w:rPr>
        <w:t xml:space="preserve">² Hay-Smith, EJ, et al. </w:t>
      </w:r>
      <w:hyperlink r:id="rId6">
        <w:r w:rsidDel="00000000" w:rsidR="00000000" w:rsidRPr="00000000">
          <w:rPr>
            <w:color w:val="1155cc"/>
            <w:u w:val="single"/>
            <w:rtl w:val="0"/>
          </w:rPr>
          <w:t xml:space="preserve">Pelvic floor muscle training for urinary incontinence in women.</w:t>
        </w:r>
      </w:hyperlink>
      <w:r w:rsidDel="00000000" w:rsidR="00000000" w:rsidRPr="00000000">
        <w:rPr>
          <w:rtl w:val="0"/>
        </w:rPr>
        <w:t xml:space="preserve">  The Cochrane Database of Systematic Reviews. 2001;(1):CD001407.</w:t>
      </w:r>
    </w:p>
    <w:p w:rsidR="00000000" w:rsidDel="00000000" w:rsidP="00000000" w:rsidRDefault="00000000" w:rsidRPr="00000000" w14:paraId="00000043">
      <w:pPr>
        <w:rPr/>
      </w:pPr>
      <w:r w:rsidDel="00000000" w:rsidR="00000000" w:rsidRPr="00000000">
        <w:rPr>
          <w:vertAlign w:val="superscript"/>
          <w:rtl w:val="0"/>
        </w:rPr>
        <w:t xml:space="preserve">3 </w:t>
      </w:r>
      <w:hyperlink r:id="rId7">
        <w:r w:rsidDel="00000000" w:rsidR="00000000" w:rsidRPr="00000000">
          <w:rPr>
            <w:color w:val="1155cc"/>
            <w:u w:val="single"/>
            <w:rtl w:val="0"/>
          </w:rPr>
          <w:t xml:space="preserve">Safety and Efficacy of a Non-Invasive High-Intensity Focused Electromagnetic Field (HIFEM) Device for Treatment of Urinary Incontinence and Enhancement of Quality of Life</w:t>
        </w:r>
      </w:hyperlink>
      <w:r w:rsidDel="00000000" w:rsidR="00000000" w:rsidRPr="00000000">
        <w:rPr>
          <w:rtl w:val="0"/>
        </w:rPr>
        <w:t xml:space="preserve">. Lasers in Surgery and Medicine. 2019.</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ubmed/11279716" TargetMode="External"/><Relationship Id="rId7" Type="http://schemas.openxmlformats.org/officeDocument/2006/relationships/hyperlink" Target="https://www.ncbi.nlm.nih.gov/pubmed/31172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