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4cb3b9"/>
          <w:sz w:val="50"/>
          <w:szCs w:val="50"/>
        </w:rPr>
      </w:pPr>
      <w:bookmarkStart w:colFirst="0" w:colLast="0" w:name="_p45ez4tc16l5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4cb3b9"/>
          <w:sz w:val="50"/>
          <w:szCs w:val="50"/>
          <w:rtl w:val="0"/>
        </w:rPr>
        <w:t xml:space="preserve">COOLSCULPTING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Coolsculpting sculpts your body with its revolutionary fat freezing technology. Non-invasive, quick, and effective body sculpting procedure. This FDA-cleared contouring treatment targets stubborn fat deposits resistant to diet and exercise.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212529"/>
          <w:sz w:val="42"/>
          <w:szCs w:val="42"/>
        </w:rPr>
      </w:pPr>
      <w:bookmarkStart w:colFirst="0" w:colLast="0" w:name="_xy56xsy0q2yf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212529"/>
          <w:sz w:val="42"/>
          <w:szCs w:val="42"/>
          <w:rtl w:val="0"/>
        </w:rPr>
        <w:t xml:space="preserve">THE BENEFITS OF COOLSCULPTING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Proven safe and effective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Quick, lunchtime procedure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Slims unsightly fat bulges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No downtime, minimal discomfort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Non-surgical fat reduction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Dramatic before &amp; after results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4cb3b9"/>
          <w:sz w:val="50"/>
          <w:szCs w:val="50"/>
        </w:rPr>
      </w:pPr>
      <w:bookmarkStart w:colFirst="0" w:colLast="0" w:name="_uwp52hqsm8ng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4cb3b9"/>
          <w:sz w:val="50"/>
          <w:szCs w:val="50"/>
          <w:rtl w:val="0"/>
        </w:rPr>
        <w:t xml:space="preserve">BOTOX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#1 anti-aging treatment in the world! Botox is the most popular FDA-approved treatment for smoothing expression lines and wrinkles. Botox blocks muscle contractions that cause wrinkles to develop, resulting in natural-looking youthful skin. 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212529"/>
          <w:sz w:val="42"/>
          <w:szCs w:val="42"/>
        </w:rPr>
      </w:pPr>
      <w:bookmarkStart w:colFirst="0" w:colLast="0" w:name="_5nlp6txc1r5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212529"/>
          <w:sz w:val="42"/>
          <w:szCs w:val="42"/>
        </w:rPr>
      </w:pPr>
      <w:bookmarkStart w:colFirst="0" w:colLast="0" w:name="_jk9l8ffb6uff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212529"/>
          <w:sz w:val="42"/>
          <w:szCs w:val="42"/>
          <w:rtl w:val="0"/>
        </w:rPr>
        <w:t xml:space="preserve">THE BENEFITS OF BOTOX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Reduce wrinkles and fine lines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Quick, 10-minute procedure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FDA-approved, safe, and effective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Natural and relaxed appearance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Results typically last 3-4 months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No downtime, non-invasive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4cb3b9"/>
          <w:sz w:val="50"/>
          <w:szCs w:val="50"/>
        </w:rPr>
      </w:pPr>
      <w:bookmarkStart w:colFirst="0" w:colLast="0" w:name="_f2lkmki6yzy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4cb3b9"/>
          <w:sz w:val="50"/>
          <w:szCs w:val="50"/>
        </w:rPr>
      </w:pPr>
      <w:bookmarkStart w:colFirst="0" w:colLast="0" w:name="_bwafcdt59fk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4cb3b9"/>
          <w:sz w:val="50"/>
          <w:szCs w:val="50"/>
        </w:rPr>
      </w:pPr>
      <w:bookmarkStart w:colFirst="0" w:colLast="0" w:name="_ba9z5i2khw1d" w:id="7"/>
      <w:bookmarkEnd w:id="7"/>
      <w:r w:rsidDel="00000000" w:rsidR="00000000" w:rsidRPr="00000000">
        <w:rPr>
          <w:rFonts w:ascii="Helvetica Neue" w:cs="Helvetica Neue" w:eastAsia="Helvetica Neue" w:hAnsi="Helvetica Neue"/>
          <w:color w:val="4cb3b9"/>
          <w:sz w:val="50"/>
          <w:szCs w:val="50"/>
          <w:rtl w:val="0"/>
        </w:rPr>
        <w:t xml:space="preserve">BLEPHAROPLASTY</w:t>
      </w:r>
    </w:p>
    <w:p w:rsidR="00000000" w:rsidDel="00000000" w:rsidP="00000000" w:rsidRDefault="00000000" w:rsidRPr="00000000" w14:paraId="00000018">
      <w:pPr>
        <w:shd w:fill="ffffff" w:val="clear"/>
        <w:spacing w:after="540" w:lineRule="auto"/>
        <w:jc w:val="center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Also known as an Eyelid Lift, Blepharoplasty can rejuvenate sagging eyelid’s aged appearance and give eyes a more wide-awake look. An eyelid lift involves removing skin, muscle, and sometimes fat to enhance the eye area aesthetically.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Helvetica Neue" w:cs="Helvetica Neue" w:eastAsia="Helvetica Neue" w:hAnsi="Helvetica Neue"/>
          <w:color w:val="212529"/>
          <w:sz w:val="42"/>
          <w:szCs w:val="42"/>
        </w:rPr>
      </w:pPr>
      <w:bookmarkStart w:colFirst="0" w:colLast="0" w:name="_eukigmfnt3dv" w:id="8"/>
      <w:bookmarkEnd w:id="8"/>
      <w:r w:rsidDel="00000000" w:rsidR="00000000" w:rsidRPr="00000000">
        <w:rPr>
          <w:rFonts w:ascii="Helvetica Neue" w:cs="Helvetica Neue" w:eastAsia="Helvetica Neue" w:hAnsi="Helvetica Neue"/>
          <w:color w:val="212529"/>
          <w:sz w:val="42"/>
          <w:szCs w:val="42"/>
          <w:rtl w:val="0"/>
        </w:rPr>
        <w:t xml:space="preserve">THE BENEFITS OF BLEPHAROPLASTY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Eliminate under-eye bags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Reverse signs of aging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Improve peripheral vision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Restore a more youthful look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Lift and tone skin around eyes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highlight w:val="white"/>
          <w:rtl w:val="0"/>
        </w:rPr>
        <w:t xml:space="preserve">Tighten and smooth eyelid area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