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6A5D"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EMsella.Service Page.Genesis Health &amp; Wellness.KA</w:t>
      </w:r>
    </w:p>
    <w:p w14:paraId="47DD1693"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/EMsella</w:t>
      </w:r>
    </w:p>
    <w:p w14:paraId="07B7E65E"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KW EMsella</w:t>
      </w:r>
    </w:p>
    <w:p w14:paraId="350D49EA"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Meta: EMsella is a nonsurgical treatment helping patients significantly improve bladder retention. Learn how to manage stress and urge incontinence.</w:t>
      </w:r>
    </w:p>
    <w:p w14:paraId="59D95E76"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EMsella | Improve Bladder Retention</w:t>
      </w:r>
    </w:p>
    <w:p w14:paraId="0309C783"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EMsella is a nonsurgical procedure capable of improving symptoms of urinary incontinence. Treatments help people struggling with both Urge Incontinence and Stress Incontinence. EMsella is entirely non-invasive without risks or pain. Patients remain comfortably clothed during treatments. Nicknamed the “Kegel-throne,” the ergonomically made chair stimulates the pelvic floor. Treatments incorporate electromagnetic energy. One treatment stimulates the equivalent of 11,000 Kegels in 30-minutes. It strengthens the muscles responsible for controlling urinary retention, making it perfect for women who need more bladder control without surgery.</w:t>
      </w:r>
    </w:p>
    <w:p w14:paraId="29379C9F"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Genesis Health &amp; Wellness is a leading provider of successful EMsella treatments in Georgia. To learn more about the popular nonsurgical incontinence treatment by scheduling a free consultation. Call us at 229-333-0616 to learn more.</w:t>
      </w:r>
    </w:p>
    <w:p w14:paraId="558043CC"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EMsella Benefits at Genesis Health &amp; Wellness</w:t>
      </w:r>
    </w:p>
    <w:p w14:paraId="34B5D741"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Improve urinary incontinence (urge and stress)</w:t>
      </w:r>
    </w:p>
    <w:p w14:paraId="3F0FB2E7"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Stimulates 11,000 Kegels or supramaximal contractions</w:t>
      </w:r>
    </w:p>
    <w:p w14:paraId="584F1D09"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Improves vaginal laxity</w:t>
      </w:r>
    </w:p>
    <w:p w14:paraId="6E19C94B"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FDA cleared</w:t>
      </w:r>
    </w:p>
    <w:p w14:paraId="6E4C3914"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Scientifically proven</w:t>
      </w:r>
    </w:p>
    <w:p w14:paraId="7D36B7C3"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No surgery or downtime</w:t>
      </w:r>
    </w:p>
    <w:p w14:paraId="3734ABA7"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Convenient 30-minute treatment</w:t>
      </w:r>
    </w:p>
    <w:p w14:paraId="7AA9EA39"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Patient satisfaction rating</w:t>
      </w:r>
    </w:p>
    <w:p w14:paraId="638B94A0"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What Causes Urinary Incontinence?</w:t>
      </w:r>
    </w:p>
    <w:p w14:paraId="7CD1AB24"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Bladder retention is a concern for most women. It can signficiantly hinder a person’s quality of life more than one would think. Urination requires muscles to both contracts or tighten and relax. The muscles are controlled by nerves responsible for sending signals telling the tissues to contract and relax. As a result, urine is pushed out of the bladder and down into the urethra via muscle contractions. During this, the sphincter muscles in the urethra relax and allow it to open, releasing urine.</w:t>
      </w:r>
    </w:p>
    <w:p w14:paraId="129F8F4C"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Urinary incontinence, or UI, occurs when the muscles that retain and release urine become damaged. The damage causes the nerve signals to become overactive. For some, UI occurs after vaginal childbirth. It can also be due to aging and menopause.</w:t>
      </w:r>
    </w:p>
    <w:p w14:paraId="0E491CF8"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Understanding the Two Types of Urinary Incontinence</w:t>
      </w:r>
    </w:p>
    <w:p w14:paraId="25E91F13"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lastRenderedPageBreak/>
        <w:t>There are two main types of UI: Stress Incontinence and Urge Incontinence.</w:t>
      </w:r>
    </w:p>
    <w:p w14:paraId="7B59F297"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Stress Incontinence or Stress UI is the urinary leakage caused by physical movement or exertion. Women experience urinary leakage almost daily, mostly when they sneeze, jump, laugh, or cough. Stress UI is the most common form of incontinence. It usually results from vaginal childbirth. Menopause is also another leading cause.</w:t>
      </w:r>
    </w:p>
    <w:p w14:paraId="44BC9121"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This type of UI results when muscles that hold up the bladder stretch or become weakened. The breakdown in supporting tissue allows the bladder to press down on the sphincter muscles of the urethra. When the bladder’s weight is combined with physical exertion from things like jumping or coughing, the urethra muscles open. When this occurs, it allows urine to leak out.</w:t>
      </w:r>
    </w:p>
    <w:p w14:paraId="111865A6"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The best way to improve Stress Incontinence is to strengthen the muscles responsible for holding up the bladder. Kegels are among the most effective ways to rebuild and strengthen those tissues.</w:t>
      </w:r>
    </w:p>
    <w:p w14:paraId="70004FCB"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xml:space="preserve">Urge Incontinence or Urge UI is a sudden need to urinate commonly followed by involuntary urination. This UI occurs when the nerve signals that tell muscles to contract or relax misfire. As a result, urge UI causes an overactive bladder to overpower the sphincter muscles in the urethra. </w:t>
      </w:r>
    </w:p>
    <w:p w14:paraId="57020B51"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What are Kegels?</w:t>
      </w:r>
    </w:p>
    <w:p w14:paraId="047903E9"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xml:space="preserve">Kegels is a great way to improve UI. However, most people may wonder what a Kegel is and how it helps improve bladder retention. Kegels consist of voluntary muscle exercises that contract and relax the muscles of the pelvic floor. They work much like other forms of manual strength-building exercises like crunches or lunges—Kegels contract the muscles of the vaginal floor to put tension on the tissues. To adapt to this tension, the body creates new fibers and strengthens the existing muscles. </w:t>
      </w:r>
    </w:p>
    <w:p w14:paraId="3197C12F"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How Does EMsella Work?</w:t>
      </w:r>
    </w:p>
    <w:p w14:paraId="25DB031D"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xml:space="preserve">EMsella works by improving incontinence through the strengthening of the muscles that support the bladder. During treatments, the patient sits on an ergonomic chair. The chair is entirely comfortable. They can remain fully clothed throughout the duration of the treatment. This chair emits High-Intensity Focused Electromagnetic (HIFEM) energy stimulating powerful contractions in the pelvic floor. The neurons force the muscles to contract and tighten rapidly, inducing countless Kegels. </w:t>
      </w:r>
    </w:p>
    <w:p w14:paraId="5E133D9C"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xml:space="preserve">Unlike manual Kegels, the contractions during treatments are much more potent. For example, one 30-minute EMsella treatment induces more than 11,000 supramaximal Kegels. Those powerful contractions are scientifically proven to strengthen the pelvic floor tissues and tighten the muscles of the vaginal wall. As a result, Kegels both increase urinary retention and improve vaginal laxity. </w:t>
      </w:r>
    </w:p>
    <w:p w14:paraId="232F6DDA"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EMsella Results*</w:t>
      </w:r>
    </w:p>
    <w:p w14:paraId="6D96186A"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 xml:space="preserve">Patients see EMsella results quickly. Most see an improvement after just one treatment. However, patients should follow a treatment schedule of 6 sessions spaced 2 to 3 days apart for the most optimal results. As with any treatment, individual experiences may </w:t>
      </w:r>
      <w:proofErr w:type="gramStart"/>
      <w:r w:rsidRPr="004F2788">
        <w:rPr>
          <w:rFonts w:ascii="Arial" w:eastAsia="Times New Roman" w:hAnsi="Arial" w:cs="Arial"/>
          <w:color w:val="000000"/>
        </w:rPr>
        <w:t>vary.*</w:t>
      </w:r>
      <w:proofErr w:type="gramEnd"/>
    </w:p>
    <w:p w14:paraId="32337AA4"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How Much Does EMsella Cost?</w:t>
      </w:r>
    </w:p>
    <w:p w14:paraId="7BF4C136"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lastRenderedPageBreak/>
        <w:t>The total EMsella cost varies. The prices depend on different factors. The factors include the number of treatments to achieve the best results and the package pricing. The best way to determine how much EMsella will cost is to schedule a free consultation with Genesis Health &amp; Wellness. During your consultation, you speak one-on-one with a skilled specialist about EMsella treatments. If EMsella is right for you, they create a plan that fits your needs and budget.</w:t>
      </w:r>
    </w:p>
    <w:p w14:paraId="77A53A70" w14:textId="77777777" w:rsidR="004F2788" w:rsidRPr="004F2788" w:rsidRDefault="004F2788" w:rsidP="004F2788">
      <w:pPr>
        <w:rPr>
          <w:rFonts w:ascii="Arial" w:eastAsia="Times New Roman" w:hAnsi="Arial" w:cs="Arial"/>
          <w:color w:val="000000"/>
        </w:rPr>
      </w:pPr>
      <w:r w:rsidRPr="004F2788">
        <w:rPr>
          <w:rFonts w:ascii="Arial" w:eastAsia="Times New Roman" w:hAnsi="Arial" w:cs="Arial"/>
          <w:color w:val="000000"/>
        </w:rPr>
        <w:t>EMSella Near Me</w:t>
      </w:r>
    </w:p>
    <w:p w14:paraId="3B202254" w14:textId="18BFC46A" w:rsidR="00B86A4B" w:rsidRDefault="004F2788" w:rsidP="004F2788">
      <w:r w:rsidRPr="004F2788">
        <w:rPr>
          <w:rFonts w:ascii="Arial" w:eastAsia="Times New Roman" w:hAnsi="Arial" w:cs="Arial"/>
          <w:color w:val="000000"/>
        </w:rPr>
        <w:t>Gain control of your bladder and your life. Contact Genesis Health &amp; Wellness to schedule your EMsella consultation to learn more. Call us at 229-333-0616 to schedule yours today or reach out to us online to learn more.</w:t>
      </w:r>
    </w:p>
    <w:sectPr w:rsidR="00B86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A4E1A"/>
    <w:multiLevelType w:val="hybridMultilevel"/>
    <w:tmpl w:val="24706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74"/>
    <w:rsid w:val="00386474"/>
    <w:rsid w:val="004F2788"/>
    <w:rsid w:val="00B8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002C"/>
  <w15:chartTrackingRefBased/>
  <w15:docId w15:val="{4295094D-4260-4E22-930C-CDE5562D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64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898</Words>
  <Characters>5120</Characters>
  <Application>Microsoft Office Word</Application>
  <DocSecurity>0</DocSecurity>
  <Lines>42</Lines>
  <Paragraphs>12</Paragraphs>
  <ScaleCrop>false</ScaleCrop>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2021-10-18T22:13:00Z</dcterms:created>
  <dcterms:modified xsi:type="dcterms:W3CDTF">2021-10-18T22:13:00Z</dcterms:modified>
</cp:coreProperties>
</file>