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aa8fb1"/>
          <w:sz w:val="44"/>
          <w:szCs w:val="44"/>
        </w:rPr>
      </w:pPr>
      <w:bookmarkStart w:colFirst="0" w:colLast="0" w:name="_85ili6gn3ewx" w:id="0"/>
      <w:bookmarkEnd w:id="0"/>
      <w:r w:rsidDel="00000000" w:rsidR="00000000" w:rsidRPr="00000000">
        <w:rPr>
          <w:rFonts w:ascii="Helvetica Neue" w:cs="Helvetica Neue" w:eastAsia="Helvetica Neue" w:hAnsi="Helvetica Neue"/>
          <w:color w:val="aa8fb1"/>
          <w:sz w:val="44"/>
          <w:szCs w:val="44"/>
          <w:rtl w:val="0"/>
        </w:rPr>
        <w:t xml:space="preserve">WHAT IS COOLSCULPTING?</w:t>
      </w:r>
    </w:p>
    <w:p w:rsidR="00000000" w:rsidDel="00000000" w:rsidP="00000000" w:rsidRDefault="00000000" w:rsidRPr="00000000" w14:paraId="00000002">
      <w:pPr>
        <w:shd w:fill="ffffff" w:val="clear"/>
        <w:spacing w:after="540" w:lineRule="auto"/>
        <w:jc w:val="center"/>
        <w:rPr>
          <w:color w:val="212529"/>
          <w:sz w:val="24"/>
          <w:szCs w:val="24"/>
        </w:rPr>
      </w:pPr>
      <w:r w:rsidDel="00000000" w:rsidR="00000000" w:rsidRPr="00000000">
        <w:rPr>
          <w:color w:val="212529"/>
          <w:sz w:val="24"/>
          <w:szCs w:val="24"/>
          <w:rtl w:val="0"/>
        </w:rPr>
        <w:t xml:space="preserve">Freeze your fat with CoolSculpting treatments. A non-invasive, effective procedure to reduce stubborn fat deposits. Can be used to treat the abdomen, double-chin area, flanks, bra bulge, arms, and inner thighs. Results in as little as one treatment. </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aa8fb1"/>
          <w:sz w:val="44"/>
          <w:szCs w:val="44"/>
        </w:rPr>
      </w:pPr>
      <w:bookmarkStart w:colFirst="0" w:colLast="0" w:name="_xqmzk9u1xi8y" w:id="1"/>
      <w:bookmarkEnd w:id="1"/>
      <w:r w:rsidDel="00000000" w:rsidR="00000000" w:rsidRPr="00000000">
        <w:rPr>
          <w:rFonts w:ascii="Helvetica Neue" w:cs="Helvetica Neue" w:eastAsia="Helvetica Neue" w:hAnsi="Helvetica Neue"/>
          <w:color w:val="aa8fb1"/>
          <w:sz w:val="44"/>
          <w:szCs w:val="44"/>
          <w:rtl w:val="0"/>
        </w:rPr>
        <w:t xml:space="preserve">THE BENEFITS OF COOLSCULPTING</w:t>
      </w:r>
    </w:p>
    <w:p w:rsidR="00000000" w:rsidDel="00000000" w:rsidP="00000000" w:rsidRDefault="00000000" w:rsidRPr="00000000" w14:paraId="00000004">
      <w:pPr>
        <w:numPr>
          <w:ilvl w:val="0"/>
          <w:numId w:val="5"/>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Permanently destroys fat cells</w:t>
      </w:r>
    </w:p>
    <w:p w:rsidR="00000000" w:rsidDel="00000000" w:rsidP="00000000" w:rsidRDefault="00000000" w:rsidRPr="00000000" w14:paraId="00000005">
      <w:pPr>
        <w:numPr>
          <w:ilvl w:val="0"/>
          <w:numId w:val="5"/>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Non-invasive</w:t>
      </w:r>
    </w:p>
    <w:p w:rsidR="00000000" w:rsidDel="00000000" w:rsidP="00000000" w:rsidRDefault="00000000" w:rsidRPr="00000000" w14:paraId="00000006">
      <w:pPr>
        <w:numPr>
          <w:ilvl w:val="0"/>
          <w:numId w:val="5"/>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Reduce stubborn fat</w:t>
      </w:r>
    </w:p>
    <w:p w:rsidR="00000000" w:rsidDel="00000000" w:rsidP="00000000" w:rsidRDefault="00000000" w:rsidRPr="00000000" w14:paraId="00000007">
      <w:pPr>
        <w:numPr>
          <w:ilvl w:val="0"/>
          <w:numId w:val="5"/>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Quick, effective treatments</w:t>
      </w:r>
    </w:p>
    <w:p w:rsidR="00000000" w:rsidDel="00000000" w:rsidP="00000000" w:rsidRDefault="00000000" w:rsidRPr="00000000" w14:paraId="00000008">
      <w:pPr>
        <w:numPr>
          <w:ilvl w:val="0"/>
          <w:numId w:val="5"/>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Safe, FDA-cleared</w:t>
      </w:r>
    </w:p>
    <w:p w:rsidR="00000000" w:rsidDel="00000000" w:rsidP="00000000" w:rsidRDefault="00000000" w:rsidRPr="00000000" w14:paraId="00000009">
      <w:pPr>
        <w:numPr>
          <w:ilvl w:val="0"/>
          <w:numId w:val="1"/>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Fat reduction of up to 20-25%</w:t>
      </w:r>
    </w:p>
    <w:p w:rsidR="00000000" w:rsidDel="00000000" w:rsidP="00000000" w:rsidRDefault="00000000" w:rsidRPr="00000000" w14:paraId="0000000A">
      <w:pPr>
        <w:numPr>
          <w:ilvl w:val="0"/>
          <w:numId w:val="1"/>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No downtime</w:t>
      </w:r>
    </w:p>
    <w:p w:rsidR="00000000" w:rsidDel="00000000" w:rsidP="00000000" w:rsidRDefault="00000000" w:rsidRPr="00000000" w14:paraId="0000000B">
      <w:pPr>
        <w:numPr>
          <w:ilvl w:val="0"/>
          <w:numId w:val="1"/>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Non-surgical slimming </w:t>
      </w:r>
    </w:p>
    <w:p w:rsidR="00000000" w:rsidDel="00000000" w:rsidP="00000000" w:rsidRDefault="00000000" w:rsidRPr="00000000" w14:paraId="0000000C">
      <w:pPr>
        <w:numPr>
          <w:ilvl w:val="0"/>
          <w:numId w:val="1"/>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Sculpt and contour your body</w:t>
      </w:r>
    </w:p>
    <w:p w:rsidR="00000000" w:rsidDel="00000000" w:rsidP="00000000" w:rsidRDefault="00000000" w:rsidRPr="00000000" w14:paraId="0000000D">
      <w:pPr>
        <w:numPr>
          <w:ilvl w:val="0"/>
          <w:numId w:val="1"/>
        </w:numPr>
        <w:spacing w:after="24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Dramatic results</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aa8fb1"/>
          <w:sz w:val="44"/>
          <w:szCs w:val="44"/>
        </w:rPr>
      </w:pPr>
      <w:bookmarkStart w:colFirst="0" w:colLast="0" w:name="_1o0k4z448hlf" w:id="2"/>
      <w:bookmarkEnd w:id="2"/>
      <w:r w:rsidDel="00000000" w:rsidR="00000000" w:rsidRPr="00000000">
        <w:rPr>
          <w:rFonts w:ascii="Helvetica Neue" w:cs="Helvetica Neue" w:eastAsia="Helvetica Neue" w:hAnsi="Helvetica Neue"/>
          <w:color w:val="aa8fb1"/>
          <w:sz w:val="44"/>
          <w:szCs w:val="44"/>
          <w:rtl w:val="0"/>
        </w:rPr>
        <w:t xml:space="preserve">WHAT IS LASER SKIN RESURFACING?</w:t>
      </w:r>
    </w:p>
    <w:p w:rsidR="00000000" w:rsidDel="00000000" w:rsidP="00000000" w:rsidRDefault="00000000" w:rsidRPr="00000000" w14:paraId="0000000F">
      <w:pPr>
        <w:shd w:fill="ffffff" w:val="clear"/>
        <w:spacing w:after="540" w:lineRule="auto"/>
        <w:jc w:val="center"/>
        <w:rPr>
          <w:color w:val="212529"/>
          <w:sz w:val="24"/>
          <w:szCs w:val="24"/>
        </w:rPr>
      </w:pPr>
      <w:r w:rsidDel="00000000" w:rsidR="00000000" w:rsidRPr="00000000">
        <w:rPr>
          <w:color w:val="212529"/>
          <w:sz w:val="24"/>
          <w:szCs w:val="24"/>
          <w:highlight w:val="white"/>
          <w:rtl w:val="0"/>
        </w:rPr>
        <w:t xml:space="preserve">Laser skin resurfacing is a proven way to help reduce wrinkles, age spots, acne scars, and other blemishes. LaseMD Ultra treatments boost the production of collagen and elastin in the skin. Increased collagen helps tighten skin and improve skin tone. </w:t>
      </w: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aa8fb1"/>
          <w:sz w:val="44"/>
          <w:szCs w:val="44"/>
        </w:rPr>
      </w:pPr>
      <w:bookmarkStart w:colFirst="0" w:colLast="0" w:name="_xiqpjr1dqn0n" w:id="3"/>
      <w:bookmarkEnd w:id="3"/>
      <w:r w:rsidDel="00000000" w:rsidR="00000000" w:rsidRPr="00000000">
        <w:rPr>
          <w:rFonts w:ascii="Helvetica Neue" w:cs="Helvetica Neue" w:eastAsia="Helvetica Neue" w:hAnsi="Helvetica Neue"/>
          <w:color w:val="aa8fb1"/>
          <w:sz w:val="44"/>
          <w:szCs w:val="44"/>
          <w:rtl w:val="0"/>
        </w:rPr>
        <w:t xml:space="preserve">WHY CHOOSE LASER RESURFACING?</w:t>
      </w:r>
    </w:p>
    <w:p w:rsidR="00000000" w:rsidDel="00000000" w:rsidP="00000000" w:rsidRDefault="00000000" w:rsidRPr="00000000" w14:paraId="00000011">
      <w:pPr>
        <w:numPr>
          <w:ilvl w:val="0"/>
          <w:numId w:val="4"/>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Soften fine lines and wrinkles</w:t>
      </w:r>
    </w:p>
    <w:p w:rsidR="00000000" w:rsidDel="00000000" w:rsidP="00000000" w:rsidRDefault="00000000" w:rsidRPr="00000000" w14:paraId="00000012">
      <w:pPr>
        <w:numPr>
          <w:ilvl w:val="0"/>
          <w:numId w:val="4"/>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Brighten skin</w:t>
      </w:r>
    </w:p>
    <w:p w:rsidR="00000000" w:rsidDel="00000000" w:rsidP="00000000" w:rsidRDefault="00000000" w:rsidRPr="00000000" w14:paraId="00000013">
      <w:pPr>
        <w:numPr>
          <w:ilvl w:val="0"/>
          <w:numId w:val="4"/>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Improve skin texture</w:t>
      </w:r>
    </w:p>
    <w:p w:rsidR="00000000" w:rsidDel="00000000" w:rsidP="00000000" w:rsidRDefault="00000000" w:rsidRPr="00000000" w14:paraId="00000014">
      <w:pPr>
        <w:numPr>
          <w:ilvl w:val="0"/>
          <w:numId w:val="4"/>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Minimize acne scars</w:t>
      </w:r>
    </w:p>
    <w:p w:rsidR="00000000" w:rsidDel="00000000" w:rsidP="00000000" w:rsidRDefault="00000000" w:rsidRPr="00000000" w14:paraId="00000015">
      <w:pPr>
        <w:numPr>
          <w:ilvl w:val="0"/>
          <w:numId w:val="4"/>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Rejuvenate and repair skin </w:t>
      </w:r>
    </w:p>
    <w:p w:rsidR="00000000" w:rsidDel="00000000" w:rsidP="00000000" w:rsidRDefault="00000000" w:rsidRPr="00000000" w14:paraId="00000016">
      <w:pPr>
        <w:numPr>
          <w:ilvl w:val="0"/>
          <w:numId w:val="3"/>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Lighten hyperpigmentation</w:t>
      </w:r>
    </w:p>
    <w:p w:rsidR="00000000" w:rsidDel="00000000" w:rsidP="00000000" w:rsidRDefault="00000000" w:rsidRPr="00000000" w14:paraId="00000017">
      <w:pPr>
        <w:numPr>
          <w:ilvl w:val="0"/>
          <w:numId w:val="3"/>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Quick, effective treatments</w:t>
      </w:r>
    </w:p>
    <w:p w:rsidR="00000000" w:rsidDel="00000000" w:rsidP="00000000" w:rsidRDefault="00000000" w:rsidRPr="00000000" w14:paraId="00000018">
      <w:pPr>
        <w:numPr>
          <w:ilvl w:val="0"/>
          <w:numId w:val="3"/>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Tighten and lifts</w:t>
      </w:r>
    </w:p>
    <w:p w:rsidR="00000000" w:rsidDel="00000000" w:rsidP="00000000" w:rsidRDefault="00000000" w:rsidRPr="00000000" w14:paraId="00000019">
      <w:pPr>
        <w:numPr>
          <w:ilvl w:val="0"/>
          <w:numId w:val="3"/>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Reverse signs of sun damage</w:t>
      </w:r>
    </w:p>
    <w:p w:rsidR="00000000" w:rsidDel="00000000" w:rsidP="00000000" w:rsidRDefault="00000000" w:rsidRPr="00000000" w14:paraId="0000001A">
      <w:pPr>
        <w:numPr>
          <w:ilvl w:val="0"/>
          <w:numId w:val="3"/>
        </w:numPr>
        <w:spacing w:after="24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Treat face, neck, chest, and hands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aa8fb1"/>
          <w:sz w:val="44"/>
          <w:szCs w:val="44"/>
        </w:rPr>
      </w:pPr>
      <w:bookmarkStart w:colFirst="0" w:colLast="0" w:name="_o3kzn3ra1ueh" w:id="4"/>
      <w:bookmarkEnd w:id="4"/>
      <w:r w:rsidDel="00000000" w:rsidR="00000000" w:rsidRPr="00000000">
        <w:rPr>
          <w:rFonts w:ascii="Helvetica Neue" w:cs="Helvetica Neue" w:eastAsia="Helvetica Neue" w:hAnsi="Helvetica Neue"/>
          <w:color w:val="aa8fb1"/>
          <w:sz w:val="44"/>
          <w:szCs w:val="44"/>
          <w:rtl w:val="0"/>
        </w:rPr>
        <w:t xml:space="preserve">WHAT IS HAIR RESTORATION?</w:t>
      </w:r>
    </w:p>
    <w:p w:rsidR="00000000" w:rsidDel="00000000" w:rsidP="00000000" w:rsidRDefault="00000000" w:rsidRPr="00000000" w14:paraId="0000001D">
      <w:pPr>
        <w:jc w:val="center"/>
        <w:rPr/>
      </w:pPr>
      <w:r w:rsidDel="00000000" w:rsidR="00000000" w:rsidRPr="00000000">
        <w:rPr>
          <w:color w:val="212529"/>
          <w:sz w:val="24"/>
          <w:szCs w:val="24"/>
          <w:highlight w:val="white"/>
          <w:rtl w:val="0"/>
        </w:rPr>
        <w:t xml:space="preserve">The KeraFactor serum’s patent-pending formula combines seven bioidentical growth factors needed for scalp revitalization. These gentle and effective treatments will increase hair count, thickness, and density in all areas currently experiencing hair loss. </w:t>
      </w:r>
      <w:r w:rsidDel="00000000" w:rsidR="00000000" w:rsidRPr="00000000">
        <w:rPr>
          <w:rtl w:val="0"/>
        </w:rPr>
      </w:r>
    </w:p>
    <w:p w:rsidR="00000000" w:rsidDel="00000000" w:rsidP="00000000" w:rsidRDefault="00000000" w:rsidRPr="00000000" w14:paraId="0000001E">
      <w:pPr>
        <w:shd w:fill="ffffff" w:val="clear"/>
        <w:spacing w:after="540" w:lineRule="auto"/>
        <w:jc w:val="left"/>
        <w:rPr>
          <w:color w:val="212529"/>
          <w:sz w:val="24"/>
          <w:szCs w:val="24"/>
        </w:rPr>
      </w:pP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jc w:val="center"/>
        <w:rPr>
          <w:rFonts w:ascii="Helvetica Neue" w:cs="Helvetica Neue" w:eastAsia="Helvetica Neue" w:hAnsi="Helvetica Neue"/>
          <w:color w:val="aa8fb1"/>
          <w:sz w:val="44"/>
          <w:szCs w:val="44"/>
        </w:rPr>
      </w:pPr>
      <w:bookmarkStart w:colFirst="0" w:colLast="0" w:name="_fns7cep04l3z" w:id="5"/>
      <w:bookmarkEnd w:id="5"/>
      <w:r w:rsidDel="00000000" w:rsidR="00000000" w:rsidRPr="00000000">
        <w:rPr>
          <w:rFonts w:ascii="Helvetica Neue" w:cs="Helvetica Neue" w:eastAsia="Helvetica Neue" w:hAnsi="Helvetica Neue"/>
          <w:color w:val="aa8fb1"/>
          <w:sz w:val="44"/>
          <w:szCs w:val="44"/>
          <w:rtl w:val="0"/>
        </w:rPr>
        <w:t xml:space="preserve">THE BENEFITS OF HAIR RESTORATION</w:t>
      </w:r>
    </w:p>
    <w:p w:rsidR="00000000" w:rsidDel="00000000" w:rsidP="00000000" w:rsidRDefault="00000000" w:rsidRPr="00000000" w14:paraId="00000020">
      <w:pPr>
        <w:numPr>
          <w:ilvl w:val="0"/>
          <w:numId w:val="6"/>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Natural-looking, healthy hair</w:t>
      </w:r>
    </w:p>
    <w:p w:rsidR="00000000" w:rsidDel="00000000" w:rsidP="00000000" w:rsidRDefault="00000000" w:rsidRPr="00000000" w14:paraId="00000021">
      <w:pPr>
        <w:numPr>
          <w:ilvl w:val="0"/>
          <w:numId w:val="6"/>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Visible results</w:t>
      </w:r>
    </w:p>
    <w:p w:rsidR="00000000" w:rsidDel="00000000" w:rsidP="00000000" w:rsidRDefault="00000000" w:rsidRPr="00000000" w14:paraId="00000022">
      <w:pPr>
        <w:numPr>
          <w:ilvl w:val="0"/>
          <w:numId w:val="6"/>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Quick 10-minute treatments</w:t>
      </w:r>
    </w:p>
    <w:p w:rsidR="00000000" w:rsidDel="00000000" w:rsidP="00000000" w:rsidRDefault="00000000" w:rsidRPr="00000000" w14:paraId="00000023">
      <w:pPr>
        <w:numPr>
          <w:ilvl w:val="0"/>
          <w:numId w:val="6"/>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Improve scalp health</w:t>
      </w:r>
    </w:p>
    <w:p w:rsidR="00000000" w:rsidDel="00000000" w:rsidP="00000000" w:rsidRDefault="00000000" w:rsidRPr="00000000" w14:paraId="00000024">
      <w:pPr>
        <w:numPr>
          <w:ilvl w:val="0"/>
          <w:numId w:val="6"/>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Noticeable growth within 3 months </w:t>
      </w:r>
    </w:p>
    <w:p w:rsidR="00000000" w:rsidDel="00000000" w:rsidP="00000000" w:rsidRDefault="00000000" w:rsidRPr="00000000" w14:paraId="00000025">
      <w:pPr>
        <w:numPr>
          <w:ilvl w:val="0"/>
          <w:numId w:val="2"/>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Gentle and effective</w:t>
      </w:r>
    </w:p>
    <w:p w:rsidR="00000000" w:rsidDel="00000000" w:rsidP="00000000" w:rsidRDefault="00000000" w:rsidRPr="00000000" w14:paraId="00000026">
      <w:pPr>
        <w:numPr>
          <w:ilvl w:val="0"/>
          <w:numId w:val="2"/>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Boost density in balding areas</w:t>
      </w:r>
    </w:p>
    <w:p w:rsidR="00000000" w:rsidDel="00000000" w:rsidP="00000000" w:rsidRDefault="00000000" w:rsidRPr="00000000" w14:paraId="00000027">
      <w:pPr>
        <w:numPr>
          <w:ilvl w:val="0"/>
          <w:numId w:val="2"/>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Improve thinning hair</w:t>
      </w:r>
    </w:p>
    <w:p w:rsidR="00000000" w:rsidDel="00000000" w:rsidP="00000000" w:rsidRDefault="00000000" w:rsidRPr="00000000" w14:paraId="00000028">
      <w:pPr>
        <w:numPr>
          <w:ilvl w:val="0"/>
          <w:numId w:val="2"/>
        </w:numPr>
        <w:spacing w:after="0" w:afterAutospacing="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Increase hair count </w:t>
      </w:r>
    </w:p>
    <w:p w:rsidR="00000000" w:rsidDel="00000000" w:rsidP="00000000" w:rsidRDefault="00000000" w:rsidRPr="00000000" w14:paraId="00000029">
      <w:pPr>
        <w:numPr>
          <w:ilvl w:val="0"/>
          <w:numId w:val="2"/>
        </w:numPr>
        <w:spacing w:after="240" w:lineRule="auto"/>
        <w:ind w:left="720" w:hanging="360"/>
      </w:pPr>
      <w:r w:rsidDel="00000000" w:rsidR="00000000" w:rsidRPr="00000000">
        <w:rPr>
          <w:rFonts w:ascii="Helvetica Neue" w:cs="Helvetica Neue" w:eastAsia="Helvetica Neue" w:hAnsi="Helvetica Neue"/>
          <w:color w:val="212529"/>
          <w:sz w:val="24"/>
          <w:szCs w:val="24"/>
          <w:highlight w:val="white"/>
          <w:rtl w:val="0"/>
        </w:rPr>
        <w:t xml:space="preserve">No discomfort, no downtime </w:t>
      </w:r>
    </w:p>
    <w:p w:rsidR="00000000" w:rsidDel="00000000" w:rsidP="00000000" w:rsidRDefault="00000000" w:rsidRPr="00000000" w14:paraId="0000002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125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2125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Helvetica Neue" w:cs="Helvetica Neue" w:eastAsia="Helvetica Neue" w:hAnsi="Helvetica Neue"/>
        <w:color w:val="2125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Helvetica Neue" w:cs="Helvetica Neue" w:eastAsia="Helvetica Neue" w:hAnsi="Helvetica Neue"/>
        <w:color w:val="2125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color w:val="2125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Helvetica Neue" w:cs="Helvetica Neue" w:eastAsia="Helvetica Neue" w:hAnsi="Helvetica Neue"/>
        <w:color w:val="212529"/>
        <w:sz w:val="24"/>
        <w:szCs w:val="24"/>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