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0DBD" w:rsidRDefault="00000000">
      <w:proofErr w:type="spellStart"/>
      <w:r>
        <w:t>Blurbs.Inspire</w:t>
      </w:r>
      <w:proofErr w:type="spellEnd"/>
      <w:r>
        <w:t xml:space="preserve"> Health </w:t>
      </w:r>
      <w:proofErr w:type="spellStart"/>
      <w:r>
        <w:t>Clinics.KL</w:t>
      </w:r>
      <w:proofErr w:type="spellEnd"/>
    </w:p>
    <w:p w14:paraId="00000002" w14:textId="77777777" w:rsidR="00040DBD" w:rsidRDefault="00000000">
      <w:r>
        <w:t xml:space="preserve">New Site: </w:t>
      </w:r>
      <w:hyperlink r:id="rId4">
        <w:r>
          <w:rPr>
            <w:color w:val="1155CC"/>
            <w:u w:val="single"/>
          </w:rPr>
          <w:t>https://inspire.medandwellness.com/home-new/</w:t>
        </w:r>
      </w:hyperlink>
    </w:p>
    <w:p w14:paraId="00000003" w14:textId="77777777" w:rsidR="00040DBD" w:rsidRDefault="00000000">
      <w:r>
        <w:t xml:space="preserve">Reference Site: </w:t>
      </w:r>
      <w:hyperlink r:id="rId5">
        <w:r>
          <w:rPr>
            <w:color w:val="1155CC"/>
            <w:u w:val="single"/>
          </w:rPr>
          <w:t>https://inspirehealthclinics.com/</w:t>
        </w:r>
      </w:hyperlink>
    </w:p>
    <w:p w14:paraId="00000004" w14:textId="5206CBE0" w:rsidR="00040DBD" w:rsidRDefault="00402F38">
      <w:r>
        <w:t>Plagiarism</w:t>
      </w:r>
      <w:r w:rsidR="00000000">
        <w:t>:</w:t>
      </w:r>
    </w:p>
    <w:p w14:paraId="00000005" w14:textId="77777777" w:rsidR="00040DBD" w:rsidRDefault="00040DBD"/>
    <w:p w14:paraId="00000006" w14:textId="77777777" w:rsidR="00040DBD" w:rsidRDefault="00000000">
      <w:pPr>
        <w:rPr>
          <w:b/>
          <w:highlight w:val="yellow"/>
        </w:rPr>
      </w:pPr>
      <w:r>
        <w:rPr>
          <w:b/>
          <w:highlight w:val="yellow"/>
        </w:rPr>
        <w:t>HOMEPAGE HERO BLURB: 26</w:t>
      </w:r>
    </w:p>
    <w:p w14:paraId="00000007" w14:textId="77777777" w:rsidR="00040DBD" w:rsidRDefault="00040DBD"/>
    <w:p w14:paraId="00000008" w14:textId="77777777" w:rsidR="00040DBD" w:rsidRDefault="00000000">
      <w:pPr>
        <w:shd w:val="clear" w:color="auto" w:fill="FFFFFF"/>
        <w:spacing w:line="240" w:lineRule="auto"/>
        <w:jc w:val="center"/>
        <w:rPr>
          <w:rFonts w:ascii="Open Sans" w:eastAsia="Open Sans" w:hAnsi="Open Sans" w:cs="Open Sans"/>
          <w:sz w:val="53"/>
          <w:szCs w:val="53"/>
        </w:rPr>
      </w:pPr>
      <w:r>
        <w:rPr>
          <w:rFonts w:ascii="Open Sans" w:eastAsia="Open Sans" w:hAnsi="Open Sans" w:cs="Open Sans"/>
          <w:sz w:val="53"/>
          <w:szCs w:val="53"/>
        </w:rPr>
        <w:t>TIME FOR A TRANSFORMATION</w:t>
      </w:r>
    </w:p>
    <w:p w14:paraId="00000009" w14:textId="77777777" w:rsidR="00040DBD" w:rsidRDefault="00040DBD"/>
    <w:p w14:paraId="0000000A" w14:textId="77777777" w:rsidR="00040DBD" w:rsidRDefault="00040DBD"/>
    <w:p w14:paraId="0000000B" w14:textId="77777777" w:rsidR="00040DBD" w:rsidRDefault="00000000">
      <w:pPr>
        <w:pBdr>
          <w:top w:val="nil"/>
          <w:left w:val="nil"/>
          <w:bottom w:val="nil"/>
          <w:right w:val="nil"/>
          <w:between w:val="nil"/>
        </w:pBdr>
        <w:rPr>
          <w:b/>
          <w:highlight w:val="yellow"/>
        </w:rPr>
      </w:pPr>
      <w:r>
        <w:rPr>
          <w:b/>
          <w:highlight w:val="yellow"/>
        </w:rPr>
        <w:t>HOMEPAGE UNDER HERO BLURB: 17//325</w:t>
      </w:r>
    </w:p>
    <w:p w14:paraId="0000000C" w14:textId="77777777" w:rsidR="00040DBD" w:rsidRDefault="00040DBD">
      <w:pPr>
        <w:pBdr>
          <w:top w:val="nil"/>
          <w:left w:val="nil"/>
          <w:bottom w:val="nil"/>
          <w:right w:val="nil"/>
          <w:between w:val="nil"/>
        </w:pBdr>
        <w:rPr>
          <w:b/>
          <w:highlight w:val="yellow"/>
        </w:rPr>
      </w:pPr>
    </w:p>
    <w:p w14:paraId="0000000D" w14:textId="77777777" w:rsidR="00040DBD" w:rsidRDefault="00000000">
      <w:pPr>
        <w:pStyle w:val="Heading2"/>
        <w:keepNext w:val="0"/>
        <w:keepLines w:val="0"/>
        <w:shd w:val="clear" w:color="auto" w:fill="FFFFFF"/>
        <w:spacing w:before="460" w:after="300" w:line="240" w:lineRule="auto"/>
        <w:jc w:val="center"/>
        <w:rPr>
          <w:rFonts w:ascii="Open Sans" w:eastAsia="Open Sans" w:hAnsi="Open Sans" w:cs="Open Sans"/>
          <w:sz w:val="48"/>
          <w:szCs w:val="48"/>
        </w:rPr>
      </w:pPr>
      <w:bookmarkStart w:id="0" w:name="_kims0bwg1k3x" w:colFirst="0" w:colLast="0"/>
      <w:bookmarkEnd w:id="0"/>
      <w:r>
        <w:rPr>
          <w:rFonts w:ascii="Open Sans" w:eastAsia="Open Sans" w:hAnsi="Open Sans" w:cs="Open Sans"/>
          <w:sz w:val="48"/>
          <w:szCs w:val="48"/>
        </w:rPr>
        <w:t>REJUVENATE THE FACE &amp; BODY</w:t>
      </w:r>
    </w:p>
    <w:p w14:paraId="0000000E" w14:textId="77777777" w:rsidR="00040DBD" w:rsidRDefault="00000000">
      <w:pPr>
        <w:shd w:val="clear" w:color="auto" w:fill="FFFFFF"/>
        <w:spacing w:after="240" w:line="395" w:lineRule="auto"/>
        <w:jc w:val="center"/>
        <w:rPr>
          <w:rFonts w:ascii="Open Sans" w:eastAsia="Open Sans" w:hAnsi="Open Sans" w:cs="Open Sans"/>
          <w:sz w:val="26"/>
          <w:szCs w:val="26"/>
        </w:rPr>
      </w:pPr>
      <w:r>
        <w:rPr>
          <w:rFonts w:ascii="Open Sans" w:eastAsia="Open Sans" w:hAnsi="Open Sans" w:cs="Open Sans"/>
          <w:sz w:val="26"/>
          <w:szCs w:val="26"/>
        </w:rPr>
        <w:t xml:space="preserve">Inspire Health Clinics, located in South Jordan, UT, is the trusted provider of non-invasive and effective aesthetic solutions. With </w:t>
      </w: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and Semaglutide, we are confident we can help you achieve outstanding weight loss results and total facial rejuvenation. Take advantage of current client specials and book with us today!</w:t>
      </w:r>
    </w:p>
    <w:p w14:paraId="0000000F" w14:textId="77777777" w:rsidR="00040DBD" w:rsidRDefault="00040DBD"/>
    <w:p w14:paraId="00000010" w14:textId="77777777" w:rsidR="00040DBD" w:rsidRDefault="00000000">
      <w:pPr>
        <w:pBdr>
          <w:top w:val="nil"/>
          <w:left w:val="nil"/>
          <w:bottom w:val="nil"/>
          <w:right w:val="nil"/>
          <w:between w:val="nil"/>
        </w:pBdr>
        <w:rPr>
          <w:b/>
          <w:highlight w:val="yellow"/>
        </w:rPr>
      </w:pPr>
      <w:r>
        <w:rPr>
          <w:b/>
          <w:highlight w:val="yellow"/>
        </w:rPr>
        <w:t>HOMEPAGE OUR SERVICES BLURBS: 445</w:t>
      </w:r>
    </w:p>
    <w:p w14:paraId="00000011" w14:textId="77777777" w:rsidR="00040DBD" w:rsidRDefault="00040DBD"/>
    <w:p w14:paraId="00000012" w14:textId="77777777" w:rsidR="00040DBD" w:rsidRDefault="00000000">
      <w:pPr>
        <w:shd w:val="clear" w:color="auto" w:fill="FFFFFF"/>
        <w:spacing w:after="80" w:line="240" w:lineRule="auto"/>
        <w:rPr>
          <w:rFonts w:ascii="Open Sans" w:eastAsia="Open Sans" w:hAnsi="Open Sans" w:cs="Open Sans"/>
          <w:sz w:val="48"/>
          <w:szCs w:val="48"/>
        </w:rPr>
      </w:pPr>
      <w:r>
        <w:rPr>
          <w:rFonts w:ascii="Open Sans" w:eastAsia="Open Sans" w:hAnsi="Open Sans" w:cs="Open Sans"/>
          <w:sz w:val="48"/>
          <w:szCs w:val="48"/>
        </w:rPr>
        <w:t>OUR SERVICES</w:t>
      </w:r>
    </w:p>
    <w:p w14:paraId="00000013" w14:textId="4B2616B1" w:rsidR="00040DBD" w:rsidRDefault="00000000">
      <w:pPr>
        <w:shd w:val="clear" w:color="auto" w:fill="FFFFFF"/>
        <w:spacing w:line="395" w:lineRule="auto"/>
        <w:rPr>
          <w:rFonts w:ascii="Open Sans" w:eastAsia="Open Sans" w:hAnsi="Open Sans" w:cs="Open Sans"/>
          <w:sz w:val="26"/>
          <w:szCs w:val="26"/>
        </w:rPr>
      </w:pPr>
      <w:r>
        <w:rPr>
          <w:rFonts w:ascii="Open Sans" w:eastAsia="Open Sans" w:hAnsi="Open Sans" w:cs="Open Sans"/>
          <w:sz w:val="26"/>
          <w:szCs w:val="26"/>
        </w:rPr>
        <w:t xml:space="preserve">Optimize your wellness and perfect your skin. </w:t>
      </w: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and Semaglutide are non-surgical treatments that deliver lasting results to help you look and feel better than ever. </w:t>
      </w: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is the newest non-invasive, full-face treatment that lifts, smooths, and tones. Semaglutide is a popular injection treatment that </w:t>
      </w:r>
      <w:r>
        <w:rPr>
          <w:rFonts w:ascii="Open Sans" w:eastAsia="Open Sans" w:hAnsi="Open Sans" w:cs="Open Sans"/>
          <w:sz w:val="26"/>
          <w:szCs w:val="26"/>
        </w:rPr>
        <w:lastRenderedPageBreak/>
        <w:t xml:space="preserve">safely </w:t>
      </w:r>
      <w:r w:rsidR="00402F38">
        <w:rPr>
          <w:rFonts w:ascii="Open Sans" w:eastAsia="Open Sans" w:hAnsi="Open Sans" w:cs="Open Sans"/>
          <w:sz w:val="26"/>
          <w:szCs w:val="26"/>
        </w:rPr>
        <w:t>suppresses</w:t>
      </w:r>
      <w:r>
        <w:rPr>
          <w:rFonts w:ascii="Open Sans" w:eastAsia="Open Sans" w:hAnsi="Open Sans" w:cs="Open Sans"/>
          <w:sz w:val="26"/>
          <w:szCs w:val="26"/>
        </w:rPr>
        <w:t xml:space="preserve"> the appetite to assist in weight loss. Learn more about our services and book a consultation with Inspire Health </w:t>
      </w:r>
      <w:r w:rsidR="00402F38">
        <w:rPr>
          <w:rFonts w:ascii="Open Sans" w:eastAsia="Open Sans" w:hAnsi="Open Sans" w:cs="Open Sans"/>
          <w:sz w:val="26"/>
          <w:szCs w:val="26"/>
        </w:rPr>
        <w:t>Clinics</w:t>
      </w:r>
      <w:r>
        <w:rPr>
          <w:rFonts w:ascii="Open Sans" w:eastAsia="Open Sans" w:hAnsi="Open Sans" w:cs="Open Sans"/>
          <w:sz w:val="26"/>
          <w:szCs w:val="26"/>
        </w:rPr>
        <w:t xml:space="preserve"> today.</w:t>
      </w:r>
    </w:p>
    <w:p w14:paraId="00000014" w14:textId="77777777" w:rsidR="00040DBD" w:rsidRDefault="00040DBD">
      <w:pPr>
        <w:shd w:val="clear" w:color="auto" w:fill="FFFFFF"/>
        <w:spacing w:line="395" w:lineRule="auto"/>
        <w:rPr>
          <w:rFonts w:ascii="Open Sans" w:eastAsia="Open Sans" w:hAnsi="Open Sans" w:cs="Open Sans"/>
          <w:sz w:val="26"/>
          <w:szCs w:val="26"/>
        </w:rPr>
      </w:pPr>
    </w:p>
    <w:p w14:paraId="00000015" w14:textId="77777777" w:rsidR="00040DBD" w:rsidRDefault="00000000">
      <w:pPr>
        <w:pBdr>
          <w:top w:val="nil"/>
          <w:left w:val="nil"/>
          <w:bottom w:val="nil"/>
          <w:right w:val="nil"/>
          <w:between w:val="nil"/>
        </w:pBdr>
        <w:rPr>
          <w:b/>
          <w:highlight w:val="yellow"/>
        </w:rPr>
      </w:pPr>
      <w:r>
        <w:rPr>
          <w:b/>
          <w:highlight w:val="yellow"/>
        </w:rPr>
        <w:t>HOMEPAGE SERVICE BLURBS: 16//665</w:t>
      </w:r>
    </w:p>
    <w:p w14:paraId="00000016" w14:textId="77777777" w:rsidR="00040DBD" w:rsidRDefault="00040DBD"/>
    <w:p w14:paraId="00000017" w14:textId="77777777" w:rsidR="00040DBD" w:rsidRDefault="00040DBD"/>
    <w:p w14:paraId="00000018" w14:textId="77777777" w:rsidR="00040DBD" w:rsidRDefault="00000000">
      <w:pPr>
        <w:shd w:val="clear" w:color="auto" w:fill="FFFFFF"/>
        <w:spacing w:after="80" w:line="240" w:lineRule="auto"/>
        <w:rPr>
          <w:rFonts w:ascii="Open Sans" w:eastAsia="Open Sans" w:hAnsi="Open Sans" w:cs="Open Sans"/>
          <w:sz w:val="48"/>
          <w:szCs w:val="48"/>
        </w:rPr>
      </w:pPr>
      <w:r>
        <w:rPr>
          <w:rFonts w:ascii="Open Sans" w:eastAsia="Open Sans" w:hAnsi="Open Sans" w:cs="Open Sans"/>
          <w:sz w:val="48"/>
          <w:szCs w:val="48"/>
        </w:rPr>
        <w:t>EMFACE</w:t>
      </w:r>
    </w:p>
    <w:p w14:paraId="00000019" w14:textId="77777777" w:rsidR="00040DBD" w:rsidRDefault="00000000">
      <w:pPr>
        <w:pStyle w:val="Heading2"/>
        <w:keepNext w:val="0"/>
        <w:keepLines w:val="0"/>
        <w:shd w:val="clear" w:color="auto" w:fill="FFFFFF"/>
        <w:spacing w:before="460" w:after="300" w:line="240" w:lineRule="auto"/>
        <w:rPr>
          <w:rFonts w:ascii="Open Sans" w:eastAsia="Open Sans" w:hAnsi="Open Sans" w:cs="Open Sans"/>
          <w:sz w:val="36"/>
          <w:szCs w:val="36"/>
        </w:rPr>
      </w:pPr>
      <w:bookmarkStart w:id="1" w:name="_f2wajucb3dd6" w:colFirst="0" w:colLast="0"/>
      <w:bookmarkEnd w:id="1"/>
      <w:r>
        <w:rPr>
          <w:rFonts w:ascii="Open Sans" w:eastAsia="Open Sans" w:hAnsi="Open Sans" w:cs="Open Sans"/>
          <w:sz w:val="36"/>
          <w:szCs w:val="36"/>
        </w:rPr>
        <w:t>Non-invasive Facelift</w:t>
      </w:r>
    </w:p>
    <w:p w14:paraId="0000001A" w14:textId="77777777" w:rsidR="00040DBD" w:rsidRDefault="00000000">
      <w:pPr>
        <w:shd w:val="clear" w:color="auto" w:fill="FFFFFF"/>
        <w:spacing w:after="300" w:line="395" w:lineRule="auto"/>
        <w:rPr>
          <w:rFonts w:ascii="Open Sans" w:eastAsia="Open Sans" w:hAnsi="Open Sans" w:cs="Open Sans"/>
          <w:sz w:val="26"/>
          <w:szCs w:val="26"/>
        </w:rPr>
      </w:pPr>
      <w:r>
        <w:rPr>
          <w:rFonts w:ascii="Open Sans" w:eastAsia="Open Sans" w:hAnsi="Open Sans" w:cs="Open Sans"/>
          <w:sz w:val="26"/>
          <w:szCs w:val="26"/>
        </w:rPr>
        <w:t xml:space="preserve">Experience total face rejuvenation and get natural-looking, long-lasting results with </w:t>
      </w: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This treatment enhances your natural beauty with no use of needles, toxins, or fillers. </w:t>
      </w: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is the newest comprehensive, non-invasive, full-face treatment from BTL - the makers of </w:t>
      </w:r>
      <w:proofErr w:type="spellStart"/>
      <w:r>
        <w:rPr>
          <w:rFonts w:ascii="Open Sans" w:eastAsia="Open Sans" w:hAnsi="Open Sans" w:cs="Open Sans"/>
          <w:sz w:val="26"/>
          <w:szCs w:val="26"/>
        </w:rPr>
        <w:t>Emsculpt</w:t>
      </w:r>
      <w:proofErr w:type="spellEnd"/>
      <w:r>
        <w:rPr>
          <w:rFonts w:ascii="Open Sans" w:eastAsia="Open Sans" w:hAnsi="Open Sans" w:cs="Open Sans"/>
          <w:sz w:val="26"/>
          <w:szCs w:val="26"/>
        </w:rPr>
        <w:t xml:space="preserve"> NEO. Innovative use of RF energy and HIFES technology work to effectively reduce wrinkles, boost collagen, improve symmetry, tone muscles, and lift the face. </w:t>
      </w:r>
    </w:p>
    <w:p w14:paraId="0000001B" w14:textId="6424B36B" w:rsidR="00040DBD" w:rsidRDefault="00000000">
      <w:pPr>
        <w:shd w:val="clear" w:color="auto" w:fill="FFFFFF"/>
        <w:spacing w:after="300" w:line="395" w:lineRule="auto"/>
        <w:rPr>
          <w:rFonts w:ascii="Open Sans" w:eastAsia="Open Sans" w:hAnsi="Open Sans" w:cs="Open Sans"/>
          <w:sz w:val="26"/>
          <w:szCs w:val="26"/>
        </w:rPr>
      </w:pP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requires no downtime or </w:t>
      </w:r>
      <w:r w:rsidR="00402F38">
        <w:rPr>
          <w:rFonts w:ascii="Open Sans" w:eastAsia="Open Sans" w:hAnsi="Open Sans" w:cs="Open Sans"/>
          <w:sz w:val="26"/>
          <w:szCs w:val="26"/>
        </w:rPr>
        <w:t>post-treatment</w:t>
      </w:r>
      <w:r>
        <w:rPr>
          <w:rFonts w:ascii="Open Sans" w:eastAsia="Open Sans" w:hAnsi="Open Sans" w:cs="Open Sans"/>
          <w:sz w:val="26"/>
          <w:szCs w:val="26"/>
        </w:rPr>
        <w:t xml:space="preserve">. A series of 4 quick and easy, 20-minute treatment sessions </w:t>
      </w:r>
      <w:r w:rsidR="00402F38">
        <w:rPr>
          <w:rFonts w:ascii="Open Sans" w:eastAsia="Open Sans" w:hAnsi="Open Sans" w:cs="Open Sans"/>
          <w:sz w:val="26"/>
          <w:szCs w:val="26"/>
        </w:rPr>
        <w:t>are</w:t>
      </w:r>
      <w:r>
        <w:rPr>
          <w:rFonts w:ascii="Open Sans" w:eastAsia="Open Sans" w:hAnsi="Open Sans" w:cs="Open Sans"/>
          <w:sz w:val="26"/>
          <w:szCs w:val="26"/>
        </w:rPr>
        <w:t xml:space="preserve"> typically prescribed for optimal skin-perfecting results. Choose </w:t>
      </w: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to look younger and more radiant than ever.</w:t>
      </w:r>
    </w:p>
    <w:p w14:paraId="0000001C" w14:textId="77777777" w:rsidR="00040DBD" w:rsidRDefault="00000000">
      <w:pPr>
        <w:rPr>
          <w:b/>
          <w:shd w:val="clear" w:color="auto" w:fill="FFF2CC"/>
        </w:rPr>
      </w:pPr>
      <w:r>
        <w:rPr>
          <w:b/>
          <w:shd w:val="clear" w:color="auto" w:fill="FFF2CC"/>
        </w:rPr>
        <w:t>SERVICE PAGE HERO BLURB: 99</w:t>
      </w:r>
    </w:p>
    <w:p w14:paraId="0000001D" w14:textId="77777777" w:rsidR="00040DBD" w:rsidRDefault="00000000">
      <w:pPr>
        <w:rPr>
          <w:sz w:val="40"/>
          <w:szCs w:val="40"/>
        </w:rPr>
      </w:pPr>
      <w:r>
        <w:rPr>
          <w:sz w:val="40"/>
          <w:szCs w:val="40"/>
        </w:rPr>
        <w:t>Lift, tone, and rejuvenate your appearance with the newest non-surgical, full-face treatment.</w:t>
      </w:r>
    </w:p>
    <w:p w14:paraId="0000001E" w14:textId="77777777" w:rsidR="00040DBD" w:rsidRDefault="00000000">
      <w:pPr>
        <w:shd w:val="clear" w:color="auto" w:fill="FFFFFF"/>
        <w:spacing w:after="80" w:line="240" w:lineRule="auto"/>
        <w:rPr>
          <w:rFonts w:ascii="Open Sans" w:eastAsia="Open Sans" w:hAnsi="Open Sans" w:cs="Open Sans"/>
          <w:sz w:val="48"/>
          <w:szCs w:val="48"/>
        </w:rPr>
      </w:pPr>
      <w:r>
        <w:rPr>
          <w:rFonts w:ascii="Open Sans" w:eastAsia="Open Sans" w:hAnsi="Open Sans" w:cs="Open Sans"/>
          <w:sz w:val="48"/>
          <w:szCs w:val="48"/>
        </w:rPr>
        <w:t>SEMAGLUTIDE</w:t>
      </w:r>
    </w:p>
    <w:p w14:paraId="0000001F" w14:textId="77777777" w:rsidR="00040DBD" w:rsidRDefault="00000000">
      <w:pPr>
        <w:pStyle w:val="Heading2"/>
        <w:keepNext w:val="0"/>
        <w:keepLines w:val="0"/>
        <w:shd w:val="clear" w:color="auto" w:fill="FFFFFF"/>
        <w:spacing w:before="460" w:after="300" w:line="240" w:lineRule="auto"/>
        <w:rPr>
          <w:rFonts w:ascii="Open Sans" w:eastAsia="Open Sans" w:hAnsi="Open Sans" w:cs="Open Sans"/>
          <w:sz w:val="36"/>
          <w:szCs w:val="36"/>
        </w:rPr>
      </w:pPr>
      <w:bookmarkStart w:id="2" w:name="_l8e616ifttmo" w:colFirst="0" w:colLast="0"/>
      <w:bookmarkEnd w:id="2"/>
      <w:r>
        <w:rPr>
          <w:rFonts w:ascii="Open Sans" w:eastAsia="Open Sans" w:hAnsi="Open Sans" w:cs="Open Sans"/>
          <w:sz w:val="36"/>
          <w:szCs w:val="36"/>
        </w:rPr>
        <w:lastRenderedPageBreak/>
        <w:t>Medical Weight Loss</w:t>
      </w:r>
    </w:p>
    <w:p w14:paraId="00000020" w14:textId="540D1B65" w:rsidR="00040DBD" w:rsidRDefault="00402F38">
      <w:pPr>
        <w:shd w:val="clear" w:color="auto" w:fill="FFFFFF"/>
        <w:spacing w:after="300" w:line="395" w:lineRule="auto"/>
        <w:rPr>
          <w:rFonts w:ascii="Open Sans" w:eastAsia="Open Sans" w:hAnsi="Open Sans" w:cs="Open Sans"/>
          <w:sz w:val="26"/>
          <w:szCs w:val="26"/>
        </w:rPr>
      </w:pPr>
      <w:r>
        <w:rPr>
          <w:rFonts w:ascii="Open Sans" w:eastAsia="Open Sans" w:hAnsi="Open Sans" w:cs="Open Sans"/>
          <w:sz w:val="26"/>
          <w:szCs w:val="26"/>
        </w:rPr>
        <w:t>Achieve</w:t>
      </w:r>
      <w:r w:rsidR="00000000">
        <w:rPr>
          <w:rFonts w:ascii="Open Sans" w:eastAsia="Open Sans" w:hAnsi="Open Sans" w:cs="Open Sans"/>
          <w:sz w:val="26"/>
          <w:szCs w:val="26"/>
        </w:rPr>
        <w:t xml:space="preserve"> incredible weight loss results with Semaglutide. This weight loss injection treatment is gaining popularity throughout the country. Not every patient is prepared for a surgical procedure</w:t>
      </w:r>
      <w:r>
        <w:rPr>
          <w:rFonts w:ascii="Open Sans" w:eastAsia="Open Sans" w:hAnsi="Open Sans" w:cs="Open Sans"/>
          <w:sz w:val="26"/>
          <w:szCs w:val="26"/>
        </w:rPr>
        <w:t>; luckily</w:t>
      </w:r>
      <w:r w:rsidR="00000000">
        <w:rPr>
          <w:rFonts w:ascii="Open Sans" w:eastAsia="Open Sans" w:hAnsi="Open Sans" w:cs="Open Sans"/>
          <w:sz w:val="26"/>
          <w:szCs w:val="26"/>
        </w:rPr>
        <w:t xml:space="preserve">, Semaglutide is a safe and effective, non-surgical option. Semaglutide is a personalized, long-term medical treatment. This innovative solution requires one weekly injection and </w:t>
      </w:r>
      <w:r>
        <w:rPr>
          <w:rFonts w:ascii="Open Sans" w:eastAsia="Open Sans" w:hAnsi="Open Sans" w:cs="Open Sans"/>
          <w:sz w:val="26"/>
          <w:szCs w:val="26"/>
        </w:rPr>
        <w:t>suppresses</w:t>
      </w:r>
      <w:r w:rsidR="00000000">
        <w:rPr>
          <w:rFonts w:ascii="Open Sans" w:eastAsia="Open Sans" w:hAnsi="Open Sans" w:cs="Open Sans"/>
          <w:sz w:val="26"/>
          <w:szCs w:val="26"/>
        </w:rPr>
        <w:t xml:space="preserve"> the appetite without altering mood. Entire treatment plans can take up to 20 weeks. </w:t>
      </w:r>
    </w:p>
    <w:p w14:paraId="00000021" w14:textId="70DBD9F0" w:rsidR="00040DBD" w:rsidRDefault="00000000">
      <w:pPr>
        <w:shd w:val="clear" w:color="auto" w:fill="FFFFFF"/>
        <w:spacing w:after="300" w:line="395" w:lineRule="auto"/>
        <w:rPr>
          <w:rFonts w:ascii="Open Sans" w:eastAsia="Open Sans" w:hAnsi="Open Sans" w:cs="Open Sans"/>
          <w:sz w:val="26"/>
          <w:szCs w:val="26"/>
        </w:rPr>
      </w:pPr>
      <w:r>
        <w:rPr>
          <w:rFonts w:ascii="Open Sans" w:eastAsia="Open Sans" w:hAnsi="Open Sans" w:cs="Open Sans"/>
          <w:sz w:val="26"/>
          <w:szCs w:val="26"/>
        </w:rPr>
        <w:t xml:space="preserve">As Semaglutide is not a </w:t>
      </w:r>
      <w:r w:rsidR="00402F38">
        <w:rPr>
          <w:rFonts w:ascii="Open Sans" w:eastAsia="Open Sans" w:hAnsi="Open Sans" w:cs="Open Sans"/>
          <w:sz w:val="26"/>
          <w:szCs w:val="26"/>
        </w:rPr>
        <w:t>quick fix</w:t>
      </w:r>
      <w:r>
        <w:rPr>
          <w:rFonts w:ascii="Open Sans" w:eastAsia="Open Sans" w:hAnsi="Open Sans" w:cs="Open Sans"/>
          <w:sz w:val="26"/>
          <w:szCs w:val="26"/>
        </w:rPr>
        <w:t xml:space="preserve"> for weight loss, treatments are best used in conjunction with a healthy diet and exercise. Start your journey towards effectively reducing body mass today.</w:t>
      </w:r>
    </w:p>
    <w:p w14:paraId="00000022" w14:textId="77777777" w:rsidR="00040DBD" w:rsidRDefault="00000000">
      <w:pPr>
        <w:rPr>
          <w:b/>
          <w:shd w:val="clear" w:color="auto" w:fill="FFF2CC"/>
        </w:rPr>
      </w:pPr>
      <w:r>
        <w:rPr>
          <w:b/>
          <w:shd w:val="clear" w:color="auto" w:fill="FFF2CC"/>
        </w:rPr>
        <w:t>SERVICE PAGE HERO BLURB:</w:t>
      </w:r>
    </w:p>
    <w:p w14:paraId="00000023" w14:textId="77777777" w:rsidR="00040DBD" w:rsidRDefault="00000000">
      <w:pPr>
        <w:rPr>
          <w:sz w:val="40"/>
          <w:szCs w:val="40"/>
        </w:rPr>
      </w:pPr>
      <w:r>
        <w:rPr>
          <w:sz w:val="40"/>
          <w:szCs w:val="40"/>
        </w:rPr>
        <w:t>Effectively reduce body mass with Semaglutide. Weekly injections safely suppress the appetite.</w:t>
      </w:r>
    </w:p>
    <w:p w14:paraId="00000024" w14:textId="77777777" w:rsidR="00040DBD" w:rsidRDefault="00040DBD">
      <w:pPr>
        <w:shd w:val="clear" w:color="auto" w:fill="FFFFFF"/>
        <w:spacing w:after="300" w:line="395" w:lineRule="auto"/>
        <w:rPr>
          <w:rFonts w:ascii="Open Sans" w:eastAsia="Open Sans" w:hAnsi="Open Sans" w:cs="Open Sans"/>
          <w:sz w:val="26"/>
          <w:szCs w:val="26"/>
        </w:rPr>
      </w:pPr>
    </w:p>
    <w:p w14:paraId="00000025" w14:textId="77777777" w:rsidR="00040DBD" w:rsidRDefault="00000000">
      <w:pPr>
        <w:pBdr>
          <w:top w:val="nil"/>
          <w:left w:val="nil"/>
          <w:bottom w:val="nil"/>
          <w:right w:val="nil"/>
          <w:between w:val="nil"/>
        </w:pBdr>
        <w:rPr>
          <w:b/>
          <w:highlight w:val="yellow"/>
        </w:rPr>
      </w:pPr>
      <w:r>
        <w:rPr>
          <w:b/>
          <w:highlight w:val="yellow"/>
        </w:rPr>
        <w:t>HOMEPAGE ABOUT US BLURB: 445</w:t>
      </w:r>
    </w:p>
    <w:p w14:paraId="00000026" w14:textId="77777777" w:rsidR="00040DBD" w:rsidRDefault="00040DBD"/>
    <w:p w14:paraId="00000027" w14:textId="77777777" w:rsidR="00040DBD" w:rsidRDefault="00000000">
      <w:pPr>
        <w:pStyle w:val="Heading2"/>
        <w:keepNext w:val="0"/>
        <w:keepLines w:val="0"/>
        <w:spacing w:before="0" w:after="300" w:line="240" w:lineRule="auto"/>
        <w:rPr>
          <w:rFonts w:ascii="Open Sans" w:eastAsia="Open Sans" w:hAnsi="Open Sans" w:cs="Open Sans"/>
          <w:sz w:val="75"/>
          <w:szCs w:val="75"/>
        </w:rPr>
      </w:pPr>
      <w:bookmarkStart w:id="3" w:name="_7ktqfjzg1uqd" w:colFirst="0" w:colLast="0"/>
      <w:bookmarkEnd w:id="3"/>
      <w:r>
        <w:rPr>
          <w:rFonts w:ascii="Open Sans" w:eastAsia="Open Sans" w:hAnsi="Open Sans" w:cs="Open Sans"/>
          <w:sz w:val="75"/>
          <w:szCs w:val="75"/>
        </w:rPr>
        <w:t>About Us</w:t>
      </w:r>
    </w:p>
    <w:p w14:paraId="00000028" w14:textId="4BB26DBD" w:rsidR="00040DBD" w:rsidRDefault="00000000">
      <w:pPr>
        <w:spacing w:after="300" w:line="395" w:lineRule="auto"/>
        <w:rPr>
          <w:rFonts w:ascii="Open Sans" w:eastAsia="Open Sans" w:hAnsi="Open Sans" w:cs="Open Sans"/>
          <w:sz w:val="26"/>
          <w:szCs w:val="26"/>
        </w:rPr>
      </w:pPr>
      <w:r>
        <w:rPr>
          <w:rFonts w:ascii="Open Sans" w:eastAsia="Open Sans" w:hAnsi="Open Sans" w:cs="Open Sans"/>
          <w:sz w:val="26"/>
          <w:szCs w:val="26"/>
        </w:rPr>
        <w:t xml:space="preserve">Inspire Health Clinics has carefully chosen aesthetic and wellness services that improve our patients’ lives. We take pride in providing the highest standards of patient care by prescribing the best treatments for your unique </w:t>
      </w:r>
      <w:r>
        <w:rPr>
          <w:rFonts w:ascii="Open Sans" w:eastAsia="Open Sans" w:hAnsi="Open Sans" w:cs="Open Sans"/>
          <w:sz w:val="26"/>
          <w:szCs w:val="26"/>
        </w:rPr>
        <w:lastRenderedPageBreak/>
        <w:t xml:space="preserve">circumstances. Our team of experts </w:t>
      </w:r>
      <w:r w:rsidR="00402F38">
        <w:rPr>
          <w:rFonts w:ascii="Open Sans" w:eastAsia="Open Sans" w:hAnsi="Open Sans" w:cs="Open Sans"/>
          <w:sz w:val="26"/>
          <w:szCs w:val="26"/>
        </w:rPr>
        <w:t>works</w:t>
      </w:r>
      <w:r>
        <w:rPr>
          <w:rFonts w:ascii="Open Sans" w:eastAsia="Open Sans" w:hAnsi="Open Sans" w:cs="Open Sans"/>
          <w:sz w:val="26"/>
          <w:szCs w:val="26"/>
        </w:rPr>
        <w:t xml:space="preserve"> diligently to deliver outstanding, lasting results. Get started on your face and body transformation today! Learn more about what Inspire Health Clinics can do for you</w:t>
      </w:r>
      <w:r w:rsidR="00402F38">
        <w:rPr>
          <w:rFonts w:ascii="Open Sans" w:eastAsia="Open Sans" w:hAnsi="Open Sans" w:cs="Open Sans"/>
          <w:sz w:val="26"/>
          <w:szCs w:val="26"/>
        </w:rPr>
        <w:t>,</w:t>
      </w:r>
      <w:r>
        <w:rPr>
          <w:rFonts w:ascii="Open Sans" w:eastAsia="Open Sans" w:hAnsi="Open Sans" w:cs="Open Sans"/>
          <w:sz w:val="26"/>
          <w:szCs w:val="26"/>
        </w:rPr>
        <w:t xml:space="preserve"> and book with us today. </w:t>
      </w:r>
    </w:p>
    <w:p w14:paraId="00000029" w14:textId="77777777" w:rsidR="00040DBD" w:rsidRDefault="00000000">
      <w:pPr>
        <w:rPr>
          <w:b/>
          <w:shd w:val="clear" w:color="auto" w:fill="FFF2CC"/>
        </w:rPr>
      </w:pPr>
      <w:r>
        <w:rPr>
          <w:b/>
          <w:shd w:val="clear" w:color="auto" w:fill="FFF2CC"/>
        </w:rPr>
        <w:t>CONTACT US HERO BLURB: 110</w:t>
      </w:r>
    </w:p>
    <w:p w14:paraId="0000002A" w14:textId="77777777" w:rsidR="00040DBD" w:rsidRDefault="00040DBD">
      <w:pPr>
        <w:rPr>
          <w:b/>
          <w:shd w:val="clear" w:color="auto" w:fill="FFF2CC"/>
        </w:rPr>
      </w:pPr>
    </w:p>
    <w:p w14:paraId="0000002B" w14:textId="77777777" w:rsidR="00040DBD" w:rsidRDefault="00000000">
      <w:pPr>
        <w:pStyle w:val="Heading1"/>
        <w:keepNext w:val="0"/>
        <w:keepLines w:val="0"/>
        <w:spacing w:before="0" w:after="0" w:line="240" w:lineRule="auto"/>
        <w:rPr>
          <w:rFonts w:ascii="Open Sans" w:eastAsia="Open Sans" w:hAnsi="Open Sans" w:cs="Open Sans"/>
          <w:sz w:val="90"/>
          <w:szCs w:val="90"/>
        </w:rPr>
      </w:pPr>
      <w:bookmarkStart w:id="4" w:name="_7o4gcvz1hla6" w:colFirst="0" w:colLast="0"/>
      <w:bookmarkEnd w:id="4"/>
      <w:r>
        <w:rPr>
          <w:rFonts w:ascii="Open Sans" w:eastAsia="Open Sans" w:hAnsi="Open Sans" w:cs="Open Sans"/>
          <w:sz w:val="90"/>
          <w:szCs w:val="90"/>
        </w:rPr>
        <w:t>CONTACT US</w:t>
      </w:r>
    </w:p>
    <w:p w14:paraId="0000002C" w14:textId="1728C654" w:rsidR="00040DBD" w:rsidRDefault="00000000">
      <w:pPr>
        <w:spacing w:line="312" w:lineRule="auto"/>
        <w:rPr>
          <w:rFonts w:ascii="Open Sans" w:eastAsia="Open Sans" w:hAnsi="Open Sans" w:cs="Open Sans"/>
          <w:sz w:val="42"/>
          <w:szCs w:val="42"/>
        </w:rPr>
      </w:pPr>
      <w:r>
        <w:rPr>
          <w:rFonts w:ascii="Open Sans" w:eastAsia="Open Sans" w:hAnsi="Open Sans" w:cs="Open Sans"/>
          <w:sz w:val="42"/>
          <w:szCs w:val="42"/>
        </w:rPr>
        <w:t>Do more for your face and body. Book with the trusted provider in South Jordan, UT</w:t>
      </w:r>
      <w:r w:rsidR="00402F38">
        <w:rPr>
          <w:rFonts w:ascii="Open Sans" w:eastAsia="Open Sans" w:hAnsi="Open Sans" w:cs="Open Sans"/>
          <w:sz w:val="42"/>
          <w:szCs w:val="42"/>
        </w:rPr>
        <w:t>,</w:t>
      </w:r>
      <w:r>
        <w:rPr>
          <w:rFonts w:ascii="Open Sans" w:eastAsia="Open Sans" w:hAnsi="Open Sans" w:cs="Open Sans"/>
          <w:sz w:val="42"/>
          <w:szCs w:val="42"/>
        </w:rPr>
        <w:t xml:space="preserve"> for aesthetics and wellness.</w:t>
      </w:r>
    </w:p>
    <w:p w14:paraId="0000002D" w14:textId="77777777" w:rsidR="00040DBD" w:rsidRDefault="00040DBD">
      <w:pPr>
        <w:rPr>
          <w:b/>
        </w:rPr>
      </w:pPr>
    </w:p>
    <w:p w14:paraId="0000002E" w14:textId="77777777" w:rsidR="00040DBD" w:rsidRDefault="00040DBD">
      <w:pPr>
        <w:spacing w:after="300" w:line="395" w:lineRule="auto"/>
        <w:rPr>
          <w:rFonts w:ascii="Open Sans" w:eastAsia="Open Sans" w:hAnsi="Open Sans" w:cs="Open Sans"/>
          <w:sz w:val="26"/>
          <w:szCs w:val="26"/>
        </w:rPr>
      </w:pPr>
    </w:p>
    <w:sectPr w:rsidR="00040D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BD"/>
    <w:rsid w:val="00040DBD"/>
    <w:rsid w:val="0040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5618"/>
  <w15:docId w15:val="{C5FC3C15-EF5B-41FB-8F7B-E1FAAA01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spirehealthclinics.com/" TargetMode="External"/><Relationship Id="rId4" Type="http://schemas.openxmlformats.org/officeDocument/2006/relationships/hyperlink" Target="https://inspire.medandwellness.com/home-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515</Words>
  <Characters>3029</Characters>
  <Application>Microsoft Office Word</Application>
  <DocSecurity>0</DocSecurity>
  <Lines>84</Lines>
  <Paragraphs>37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2023-03-24T17:03:00Z</dcterms:created>
  <dcterms:modified xsi:type="dcterms:W3CDTF">2023-03-24T17:03:00Z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7be67946643f3cc8706198f08cf5bd5f0fe56fb38ba960f6d99b9ddd64b74843</vt:lpwstr>
  </property>
</Properties>
</file>