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0" w:after="160"/>
        <w:rPr>
          <w:rFonts w:ascii="Calibri" w:cs="Calibri" w:hAnsi="Calibri" w:eastAsia="Calibri"/>
          <w:color w:val="000000"/>
          <w:sz w:val="22"/>
          <w:szCs w:val="22"/>
          <w:u w:color="000000"/>
        </w:rPr>
      </w:pPr>
    </w:p>
    <w:p>
      <w:pPr>
        <w:pStyle w:val="Normal (Web)"/>
        <w:spacing w:before="0" w:after="160"/>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Cellulite Treatment.Service Page.Jandali Plastic Surgery.KA</w:t>
      </w:r>
    </w:p>
    <w:p>
      <w:pPr>
        <w:pStyle w:val="Normal (Web)"/>
        <w:spacing w:before="0" w:after="160"/>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Cellulite treatment</w:t>
      </w:r>
    </w:p>
    <w:p>
      <w:pPr>
        <w:pStyle w:val="Normal (Web)"/>
        <w:spacing w:before="0" w:after="160"/>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Kw cellulite treatment</w:t>
      </w:r>
    </w:p>
    <w:p>
      <w:pPr>
        <w:pStyle w:val="Normal (Web)"/>
        <w:spacing w:before="0" w:after="160"/>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Meta: QWO cellulite treatment is the first and only FDA-approved injectable that reduces moderate to severe cellulite. Learn more about how cellulite shots work.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Cellulite Treatment | Injectable Shot for Cellulite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Cellulite shots are the first and only FDA-approved injectable to reduce the appearance of cellulite. QWO shots restructure the connective tissue that causes the dimpling associated with cellulite. This minimally invasive treatment reduces the appearance of dimples and smooths skin without painful lasers or invasive surgery. Cellulite shots are a 10-minute, convenient procedure requiring little to no downtime.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is scientifically proven to be safe and effective. If you are tired of struggling with cellulite and want a safe way to improve your skin</w:t>
      </w:r>
      <w:r>
        <w:rPr>
          <w:rFonts w:ascii="Calibri" w:cs="Calibri" w:hAnsi="Calibri" w:eastAsia="Calibri"/>
          <w:color w:val="000000"/>
          <w:sz w:val="22"/>
          <w:szCs w:val="22"/>
          <w:u w:color="000000"/>
          <w:rtl w:val="0"/>
          <w:lang w:val="en-US"/>
        </w:rPr>
        <w:t>’</w:t>
      </w:r>
      <w:r>
        <w:rPr>
          <w:rFonts w:ascii="Calibri" w:cs="Calibri" w:hAnsi="Calibri" w:eastAsia="Calibri"/>
          <w:color w:val="000000"/>
          <w:sz w:val="22"/>
          <w:szCs w:val="22"/>
          <w:u w:color="000000"/>
          <w:rtl w:val="0"/>
          <w:lang w:val="en-US"/>
        </w:rPr>
        <w:t xml:space="preserve">s appearance, contact Jandali Plastic Surgery. We are a premier provider of QWO cellulite shots in Trumbull, CT. Call us at 203-290-2940 to schedule your free consultation and learn more about this rejuvenating skin treatment that </w:t>
      </w:r>
      <w:r>
        <w:rPr>
          <w:rFonts w:ascii="Calibri" w:cs="Calibri" w:hAnsi="Calibri" w:eastAsia="Calibri"/>
          <w:color w:val="000000"/>
          <w:sz w:val="22"/>
          <w:szCs w:val="22"/>
          <w:u w:color="000000"/>
          <w:rtl w:val="0"/>
          <w:lang w:val="en-US"/>
        </w:rPr>
        <w:t>reduces the appearance of</w:t>
      </w:r>
      <w:r>
        <w:rPr>
          <w:rFonts w:ascii="Calibri" w:cs="Calibri" w:hAnsi="Calibri" w:eastAsia="Calibri"/>
          <w:color w:val="000000"/>
          <w:sz w:val="22"/>
          <w:szCs w:val="22"/>
          <w:u w:color="000000"/>
          <w:rtl w:val="0"/>
          <w:lang w:val="en-US"/>
        </w:rPr>
        <w:t xml:space="preserve"> dimple</w:t>
      </w:r>
      <w:r>
        <w:rPr>
          <w:rFonts w:ascii="Calibri" w:cs="Calibri" w:hAnsi="Calibri" w:eastAsia="Calibri"/>
          <w:color w:val="000000"/>
          <w:sz w:val="22"/>
          <w:szCs w:val="22"/>
          <w:u w:color="000000"/>
          <w:rtl w:val="0"/>
          <w:lang w:val="en-US"/>
        </w:rPr>
        <w:t>s in the</w:t>
      </w:r>
      <w:r>
        <w:rPr>
          <w:rFonts w:ascii="Calibri" w:cs="Calibri" w:hAnsi="Calibri" w:eastAsia="Calibri"/>
          <w:color w:val="000000"/>
          <w:sz w:val="22"/>
          <w:szCs w:val="22"/>
          <w:u w:color="000000"/>
          <w:rtl w:val="0"/>
          <w:lang w:val="en-US"/>
        </w:rPr>
        <w:t xml:space="preserve"> skin.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Benefits of QWO</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Smooths out dimpled skin</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Reduces the appearance of cellulite</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1</w:t>
      </w:r>
      <w:r>
        <w:rPr>
          <w:rFonts w:ascii="Calibri" w:cs="Calibri" w:hAnsi="Calibri" w:eastAsia="Calibri"/>
          <w:color w:val="000000"/>
          <w:sz w:val="22"/>
          <w:szCs w:val="22"/>
          <w:u w:color="000000"/>
          <w:vertAlign w:val="superscript"/>
          <w:rtl w:val="0"/>
          <w:lang w:val="en-US"/>
        </w:rPr>
        <w:t>st</w:t>
      </w:r>
      <w:r>
        <w:rPr>
          <w:rFonts w:ascii="Calibri" w:cs="Calibri" w:hAnsi="Calibri" w:eastAsia="Calibri"/>
          <w:color w:val="000000"/>
          <w:sz w:val="22"/>
          <w:szCs w:val="22"/>
          <w:u w:color="000000"/>
          <w:rtl w:val="0"/>
          <w:lang w:val="en-US"/>
        </w:rPr>
        <w:t xml:space="preserve"> and only FDA approved cellulite shot</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Scientifically proven as safe and effective</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Fast results that last</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Little to no downtime required</w:t>
      </w:r>
    </w:p>
    <w:p>
      <w:pPr>
        <w:pStyle w:val="Normal (Web)"/>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color w:val="000000"/>
          <w:sz w:val="22"/>
          <w:szCs w:val="22"/>
          <w:u w:color="000000"/>
          <w:rtl w:val="0"/>
          <w:lang w:val="en-US"/>
        </w:rPr>
        <w:t>10-minute procedure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Cellulite Treatment Before and After*</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The before and after cellulite treatment images show how effective QWO is at reducing the appearance of cellulite. As with any cosmetic procedure, results may vary per person.* To achieve optimal results, it is important to select a reputable QWO provider, like Jandali Plastic Surgery, to perform this technique-sensitive treatment.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What is Cellulite?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Understanding cellulite explains why QWO shots are so effective at improving skin suffering from cellulite. To begin, nearly every adult female struggle with some form of cellulite. The appearance of dimpled skin occurs mainly on the buttocks, thighs, and abdomen. However, women can also develop cellulite on the breasts and upper arms.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Contrary to popular belief, cellulite is not directly related to obesity. Cellulite occurs in more than 90% of women, despite their body type or lifestyle choices. Instead, scientists believe cellulite is influenced mainly by hormones.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The Physiology of Cellulite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Within the dermis, fibrous bands of collagen connect the skin to the underlying muscle. These bands are known as fibrous septae. The septae partition off lobes of fat located in the sub-dermis of the skin (the third layer</w:t>
      </w:r>
      <w:r>
        <w:rPr>
          <w:rFonts w:ascii="Calibri" w:cs="Calibri" w:hAnsi="Calibri" w:eastAsia="Calibri"/>
          <w:color w:val="000000"/>
          <w:sz w:val="22"/>
          <w:szCs w:val="22"/>
          <w:u w:color="000000"/>
          <w:rtl w:val="0"/>
          <w:lang w:val="en-US"/>
        </w:rPr>
        <w:t>.</w:t>
      </w:r>
      <w:r>
        <w:rPr>
          <w:rFonts w:ascii="Calibri" w:cs="Calibri" w:hAnsi="Calibri" w:eastAsia="Calibri"/>
          <w:color w:val="000000"/>
          <w:sz w:val="22"/>
          <w:szCs w:val="22"/>
          <w:u w:color="000000"/>
          <w:rtl w:val="0"/>
          <w:lang w:val="en-US"/>
        </w:rPr>
        <w:t>)</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Cellulite forms when bands of fibrous septae thicken and then shrink. This action causes the fiber to tug down where it attaches to the skin. The tension causes the lobes of fat to protrude through the skin resulting in the dimpled appearance associated with cellulite.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Cellulite is harmless. It does, however, pose as a cosmetic concern for some women struggling with their appearance. Fortunately, the new QWO treatment reduces cellulite without the use of scalpels or harmful lasers.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How Does QWO Work?</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is a prescription medication. It is FDA approved for the treatment of moderate to severe cellulite in the buttocks of adult women.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Like Botox or Juv</w:t>
      </w:r>
      <w:r>
        <w:rPr>
          <w:rFonts w:ascii="Calibri" w:cs="Calibri" w:hAnsi="Calibri" w:eastAsia="Calibri"/>
          <w:color w:val="000000"/>
          <w:sz w:val="22"/>
          <w:szCs w:val="22"/>
          <w:u w:color="000000"/>
          <w:rtl w:val="0"/>
          <w:lang w:val="en-US"/>
        </w:rPr>
        <w:t>é</w:t>
      </w:r>
      <w:r>
        <w:rPr>
          <w:rFonts w:ascii="Calibri" w:cs="Calibri" w:hAnsi="Calibri" w:eastAsia="Calibri"/>
          <w:color w:val="000000"/>
          <w:sz w:val="22"/>
          <w:szCs w:val="22"/>
          <w:u w:color="000000"/>
          <w:rtl w:val="0"/>
          <w:lang w:val="en-US"/>
        </w:rPr>
        <w:t xml:space="preserve">derm, QWO is a cosmetic injection. It is known as the </w:t>
      </w:r>
      <w:r>
        <w:rPr>
          <w:rFonts w:ascii="Calibri" w:cs="Calibri" w:hAnsi="Calibri" w:eastAsia="Calibri"/>
          <w:color w:val="000000"/>
          <w:sz w:val="22"/>
          <w:szCs w:val="22"/>
          <w:u w:color="000000"/>
          <w:rtl w:val="0"/>
          <w:lang w:val="en-US"/>
        </w:rPr>
        <w:t>“</w:t>
      </w:r>
      <w:r>
        <w:rPr>
          <w:rFonts w:ascii="Calibri" w:cs="Calibri" w:hAnsi="Calibri" w:eastAsia="Calibri"/>
          <w:color w:val="000000"/>
          <w:sz w:val="22"/>
          <w:szCs w:val="22"/>
          <w:u w:color="000000"/>
          <w:rtl w:val="0"/>
          <w:lang w:val="en-US"/>
        </w:rPr>
        <w:t>cellulite shot.</w:t>
      </w: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It is injected into the dimpled region of the buttocks to reduce any appearance of cellulite.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shots contain an enzyme known as Collagenase Clostridium Histolyticum (CCH.) As it suggests, Collagenase is a naturally occurring enzyme in the body, and it breaks down collagen. QWO</w:t>
      </w:r>
      <w:r>
        <w:rPr>
          <w:rFonts w:ascii="Calibri" w:cs="Calibri" w:hAnsi="Calibri" w:eastAsia="Calibri"/>
          <w:color w:val="000000"/>
          <w:sz w:val="22"/>
          <w:szCs w:val="22"/>
          <w:u w:color="000000"/>
          <w:rtl w:val="0"/>
          <w:lang w:val="en-US"/>
        </w:rPr>
        <w:t>’</w:t>
      </w:r>
      <w:r>
        <w:rPr>
          <w:rFonts w:ascii="Calibri" w:cs="Calibri" w:hAnsi="Calibri" w:eastAsia="Calibri"/>
          <w:color w:val="000000"/>
          <w:sz w:val="22"/>
          <w:szCs w:val="22"/>
          <w:u w:color="000000"/>
          <w:rtl w:val="0"/>
          <w:lang w:val="en-US"/>
        </w:rPr>
        <w:t>s formula targets the collagen in fibrous septae.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When it is injected, the enzymes break down the collage-rich fibers. Then, by dissolving the bands, the overlying skin can finally smooth out, reducing any dimples.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cellulite treatments do more than restructure fibrous septae. The shots further reduce dimpling and smooth skin by redistributing fat cells and stimulating the production of new collagen.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The Cellulite Shot Treatment</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makes treatments for cellulite fast and convenient. Injections take as little as 10 minutes. Each visit includes up to two treatment areas, one on each side of the buttocks. Your doctor may perform up to 12 injections per treatment area.</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Results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QWO shots do not eliminate cellulite. There is no treatment for cellulite that efficiently removes cellulite altogether. However, several clinical trials prove QWO is the one that significantly reduces cellulite.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Results tend to show in as little as three weeks after one treatment. Most patients, however, opt for three treatments, spaced 21 days apart, to achieve optimal cellulite reduction.</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Cellulite Shot Side Effects</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QWO is the least invasive cellulite treatment that yields impressive results. The procedure is safe. Severe side effects are rare. The most common side effects are mild and include bruising at the injection site, redness, and tenderness.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However, the best way to avoid side effects and decrease the risk of complications is by selecting the most reputable doctor in your area to administer the shots. Potential QWO clients in Trumbull, CT choose Jandali Plastic Surgery for their QWO shots. During your consultation with our specialists, you can speak about risks and concerns with our knowledgeable staff.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How Much Do QWO Shots Cost?</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The cost for QWO shots varies per patient. Pricing points include the number of injections needed and any available specials or discounts. During your free consultation with Jandali Plastic Surgery, you can speak more in-depth about pricing and specials. Then, if QWO shots are right for you, our specialists create a treatment plan that fits your budget while achieving smooth, dimple-free skin results. </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Cellulite Treatment Near Me</w:t>
      </w:r>
    </w:p>
    <w:p>
      <w:pPr>
        <w:pStyle w:val="Normal (Web)"/>
        <w:rPr>
          <w:rFonts w:ascii="Calibri" w:cs="Calibri" w:hAnsi="Calibri" w:eastAsia="Calibri"/>
          <w:color w:val="000000"/>
          <w:sz w:val="22"/>
          <w:szCs w:val="22"/>
          <w:u w:color="000000"/>
        </w:rPr>
      </w:pPr>
      <w:r>
        <w:rPr>
          <w:rFonts w:ascii="Calibri" w:cs="Calibri" w:hAnsi="Calibri" w:eastAsia="Calibri"/>
          <w:color w:val="000000"/>
          <w:sz w:val="22"/>
          <w:szCs w:val="22"/>
          <w:u w:color="000000"/>
          <w:rtl w:val="0"/>
          <w:lang w:val="en-US"/>
        </w:rPr>
        <w:t xml:space="preserve">If you are tried of struggling with cellulite embarrassment, contact Jandali Plastic Surgery. Call us at 203-290-2940  to schedule your complimentary consultation or reach out to us online to learn more about QWO. </w:t>
      </w:r>
    </w:p>
    <w:p>
      <w:pPr>
        <w:pStyle w:val="Normal (Web)"/>
        <w:spacing w:before="240" w:after="240"/>
      </w:pPr>
      <w:r>
        <w:rPr>
          <w:rFonts w:ascii="Calibri" w:cs="Calibri" w:hAnsi="Calibri" w:eastAsia="Calibri"/>
          <w:color w:val="000000"/>
          <w:sz w:val="22"/>
          <w:szCs w:val="22"/>
          <w:u w:color="000000"/>
          <w:rtl w:val="0"/>
          <w:lang w:val="en-US"/>
        </w:rPr>
        <w:t>SOURCES:</w:t>
      </w:r>
    </w:p>
    <w:p>
      <w:pPr>
        <w:pStyle w:val="Normal (Web)"/>
        <w:spacing w:before="240" w:after="240"/>
      </w:pPr>
      <w:r>
        <w:rPr>
          <w:rFonts w:ascii="Calibri" w:cs="Calibri" w:hAnsi="Calibri" w:eastAsia="Calibri"/>
          <w:color w:val="303030"/>
          <w:sz w:val="20"/>
          <w:szCs w:val="20"/>
          <w:u w:color="303030"/>
          <w:shd w:val="clear" w:color="auto" w:fill="ffffff"/>
          <w:rtl w:val="0"/>
          <w:lang w:val="en-US"/>
        </w:rPr>
        <w:t> “</w:t>
      </w:r>
      <w:r>
        <w:rPr>
          <w:rFonts w:ascii="Calibri" w:cs="Calibri" w:hAnsi="Calibri" w:eastAsia="Calibri"/>
          <w:color w:val="303030"/>
          <w:sz w:val="20"/>
          <w:szCs w:val="20"/>
          <w:u w:color="303030"/>
          <w:shd w:val="clear" w:color="auto" w:fill="ffffff"/>
          <w:rtl w:val="0"/>
          <w:lang w:val="en-US"/>
        </w:rPr>
        <w:t>Efficacy, Safety, and Durability of Response of Collagenase Clostridium Histolyticum-aaes for Treating Cellulite.</w:t>
      </w:r>
      <w:r>
        <w:rPr>
          <w:rFonts w:ascii="Calibri" w:cs="Calibri" w:hAnsi="Calibri" w:eastAsia="Calibri"/>
          <w:color w:val="303030"/>
          <w:sz w:val="20"/>
          <w:szCs w:val="20"/>
          <w:u w:color="303030"/>
          <w:shd w:val="clear" w:color="auto" w:fill="ffffff"/>
          <w:rtl w:val="0"/>
          <w:lang w:val="en-US"/>
        </w:rPr>
        <w:t xml:space="preserve">” </w:t>
      </w:r>
      <w:r>
        <w:rPr>
          <w:rFonts w:ascii="Calibri" w:cs="Calibri" w:hAnsi="Calibri" w:eastAsia="Calibri"/>
          <w:i w:val="1"/>
          <w:iCs w:val="1"/>
          <w:color w:val="303030"/>
          <w:sz w:val="20"/>
          <w:szCs w:val="20"/>
          <w:u w:color="303030"/>
          <w:shd w:val="clear" w:color="auto" w:fill="ffffff"/>
          <w:rtl w:val="0"/>
          <w:lang w:val="en-US"/>
        </w:rPr>
        <w:t>Plastic and reconstructive surgery .</w:t>
      </w:r>
      <w:r>
        <w:rPr>
          <w:rFonts w:ascii="Calibri" w:cs="Calibri" w:hAnsi="Calibri" w:eastAsia="Calibri"/>
          <w:color w:val="303030"/>
          <w:sz w:val="20"/>
          <w:szCs w:val="20"/>
          <w:u w:color="303030"/>
          <w:rtl w:val="0"/>
          <w:lang w:val="en-US"/>
        </w:rPr>
        <w:t>2020</w:t>
      </w:r>
      <w:r>
        <w:rPr>
          <w:rFonts w:ascii="Calibri" w:cs="Calibri" w:hAnsi="Calibri" w:eastAsia="Calibri"/>
          <w:i w:val="1"/>
          <w:iCs w:val="1"/>
          <w:color w:val="303030"/>
          <w:sz w:val="20"/>
          <w:szCs w:val="20"/>
          <w:u w:color="303030"/>
          <w:rtl w:val="0"/>
          <w:lang w:val="en-US"/>
        </w:rPr>
        <w:t>.</w:t>
      </w:r>
      <w:r>
        <w:rPr>
          <w:rStyle w:val="Hyperlink.0"/>
        </w:rPr>
        <w:fldChar w:fldCharType="begin" w:fldLock="0"/>
      </w:r>
      <w:r>
        <w:rPr>
          <w:rStyle w:val="Hyperlink.0"/>
        </w:rPr>
        <w:instrText xml:space="preserve"> HYPERLINK "https://www.ncbi.nlm.nih.gov/pmc/articles/PMC7787338/"</w:instrText>
      </w:r>
      <w:r>
        <w:rPr>
          <w:rStyle w:val="Hyperlink.0"/>
        </w:rPr>
        <w:fldChar w:fldCharType="separate" w:fldLock="0"/>
      </w:r>
      <w:r>
        <w:rPr>
          <w:rStyle w:val="Hyperlink.0"/>
          <w:rtl w:val="0"/>
          <w:lang w:val="en-US"/>
        </w:rPr>
        <w:t xml:space="preserve"> </w:t>
      </w:r>
      <w:r>
        <w:rPr>
          <w:rStyle w:val="Link"/>
          <w:rFonts w:ascii="Calibri" w:cs="Calibri" w:hAnsi="Calibri" w:eastAsia="Calibri"/>
          <w:color w:val="1155cc"/>
          <w:sz w:val="20"/>
          <w:szCs w:val="20"/>
          <w:u w:color="1155cc"/>
          <w:shd w:val="clear" w:color="auto" w:fill="ffffff"/>
          <w:rtl w:val="0"/>
          <w:lang w:val="en-US"/>
        </w:rPr>
        <w:t>Link.</w:t>
      </w:r>
      <w:r>
        <w:rPr/>
        <w:fldChar w:fldCharType="end" w:fldLock="0"/>
      </w:r>
    </w:p>
    <w:p>
      <w:pPr>
        <w:pStyle w:val="Normal (Web)"/>
        <w:spacing w:before="240" w:after="240"/>
      </w:pPr>
      <w:r>
        <w:rPr>
          <w:rFonts w:ascii="Calibri" w:cs="Calibri" w:hAnsi="Calibri" w:eastAsia="Calibri"/>
          <w:color w:val="000000"/>
          <w:sz w:val="22"/>
          <w:szCs w:val="22"/>
          <w:u w:color="000000"/>
          <w:rtl w:val="0"/>
          <w:lang w:val="en-US"/>
        </w:rPr>
        <w:t xml:space="preserve">Collagenase Clostridium Histolyticum for the Treatment of Edematous Fibrosclerotic Panniculopathy (Cellulite): A Randomized Trial. </w:t>
      </w:r>
      <w:r>
        <w:rPr>
          <w:rFonts w:ascii="Calibri" w:cs="Calibri" w:hAnsi="Calibri" w:eastAsia="Calibri"/>
          <w:i w:val="1"/>
          <w:iCs w:val="1"/>
          <w:color w:val="000000"/>
          <w:sz w:val="22"/>
          <w:szCs w:val="22"/>
          <w:u w:color="000000"/>
          <w:rtl w:val="0"/>
          <w:lang w:val="en-US"/>
        </w:rPr>
        <w:t>Dermatologic surgery : official publication for American Society for Dermatologic Surgery</w:t>
      </w:r>
      <w:r>
        <w:rPr>
          <w:rFonts w:ascii="Calibri" w:cs="Calibri" w:hAnsi="Calibri" w:eastAsia="Calibri"/>
          <w:color w:val="000000"/>
          <w:sz w:val="22"/>
          <w:szCs w:val="22"/>
          <w:u w:color="000000"/>
          <w:rtl w:val="0"/>
          <w:lang w:val="en-US"/>
        </w:rPr>
        <w:t>. 2019.</w:t>
      </w:r>
      <w:r>
        <w:rPr>
          <w:rStyle w:val="Hyperlink.1"/>
        </w:rPr>
        <w:fldChar w:fldCharType="begin" w:fldLock="0"/>
      </w:r>
      <w:r>
        <w:rPr>
          <w:rStyle w:val="Hyperlink.1"/>
        </w:rPr>
        <w:instrText xml:space="preserve"> HYPERLINK "https://www.researchgate.net/publication/331531137_Collagenase_Clostridium_Histolyticum_for_the_Treatment_of_Edematous_Fibrosclerotic_Panniculopathy_Cellulite_A_Randomized_Trial/citation/download"</w:instrText>
      </w:r>
      <w:r>
        <w:rPr>
          <w:rStyle w:val="Hyperlink.1"/>
        </w:rPr>
        <w:fldChar w:fldCharType="separate" w:fldLock="0"/>
      </w:r>
      <w:r>
        <w:rPr>
          <w:rStyle w:val="Hyperlink.1"/>
          <w:rtl w:val="0"/>
          <w:lang w:val="en-US"/>
        </w:rPr>
        <w:t xml:space="preserve"> </w:t>
      </w:r>
      <w:r>
        <w:rPr>
          <w:rStyle w:val="Link"/>
          <w:rFonts w:ascii="Calibri" w:cs="Calibri" w:hAnsi="Calibri" w:eastAsia="Calibri"/>
          <w:color w:val="1155cc"/>
          <w:sz w:val="22"/>
          <w:szCs w:val="22"/>
          <w:u w:color="1155cc"/>
          <w:rtl w:val="0"/>
          <w:lang w:val="en-US"/>
        </w:rPr>
        <w:t>link.</w:t>
      </w:r>
      <w:r>
        <w:rPr/>
        <w:fldChar w:fldCharType="end" w:fldLock="0"/>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color w:val="303030"/>
      <w:sz w:val="20"/>
      <w:szCs w:val="20"/>
      <w:u w:color="303030"/>
      <w:shd w:val="clear" w:color="auto" w:fill="ffffff"/>
    </w:rPr>
  </w:style>
  <w:style w:type="character" w:styleId="Hyperlink.1">
    <w:name w:val="Hyperlink.1"/>
    <w:basedOn w:val="Link"/>
    <w:next w:val="Hyperlink.1"/>
    <w:rPr>
      <w:rFonts w:ascii="Calibri" w:cs="Calibri" w:hAnsi="Calibri" w:eastAsia="Calibri"/>
      <w:color w:val="000000"/>
      <w:sz w:val="22"/>
      <w:szCs w:val="22"/>
      <w:u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