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lineRule="auto"/>
        <w:rPr>
          <w:sz w:val="20"/>
          <w:szCs w:val="20"/>
        </w:rPr>
      </w:pPr>
      <w:r w:rsidDel="00000000" w:rsidR="00000000" w:rsidRPr="00000000">
        <w:rPr>
          <w:sz w:val="20"/>
          <w:szCs w:val="20"/>
          <w:rtl w:val="0"/>
        </w:rPr>
        <w:t xml:space="preserve">KETAMINE RISKS AND SIDE EFFECTS</w:t>
      </w:r>
    </w:p>
    <w:p w:rsidR="00000000" w:rsidDel="00000000" w:rsidP="00000000" w:rsidRDefault="00000000" w:rsidRPr="00000000" w14:paraId="00000002">
      <w:pPr>
        <w:spacing w:after="120" w:lineRule="auto"/>
        <w:rPr>
          <w:color w:val="283c46"/>
          <w:sz w:val="24"/>
          <w:szCs w:val="24"/>
          <w:highlight w:val="white"/>
        </w:rPr>
      </w:pPr>
      <w:r w:rsidDel="00000000" w:rsidR="00000000" w:rsidRPr="00000000">
        <w:rPr>
          <w:sz w:val="20"/>
          <w:szCs w:val="20"/>
          <w:rtl w:val="0"/>
        </w:rPr>
        <w:t xml:space="preserve">Ketamine does not have the adverse side effects associated with traditional anti-depressants (such as weight gain, decreased libido, increased risk of suicide, and more.) Nevertheless, Ketamine is not for everyone. To ensure the safety and well-being of each client, all Ketamine treatments are conducted by </w:t>
      </w:r>
      <w:r w:rsidDel="00000000" w:rsidR="00000000" w:rsidRPr="00000000">
        <w:rPr>
          <w:sz w:val="20"/>
          <w:szCs w:val="20"/>
          <w:highlight w:val="yellow"/>
          <w:rtl w:val="0"/>
        </w:rPr>
        <w:t xml:space="preserve">board-certified Family Nurse Practitioner Austin Francom, APRN, FNP, and licensed therapist Candace Curzon, LCSW.</w:t>
      </w:r>
      <w:r w:rsidDel="00000000" w:rsidR="00000000" w:rsidRPr="00000000">
        <w:rPr>
          <w:rtl w:val="0"/>
        </w:rPr>
      </w:r>
    </w:p>
    <w:p w:rsidR="00000000" w:rsidDel="00000000" w:rsidP="00000000" w:rsidRDefault="00000000" w:rsidRPr="00000000" w14:paraId="00000003">
      <w:pPr>
        <w:spacing w:after="120" w:lineRule="auto"/>
        <w:rPr>
          <w:sz w:val="20"/>
          <w:szCs w:val="20"/>
          <w:shd w:fill="ffff0b" w:val="clear"/>
        </w:rPr>
      </w:pPr>
      <w:r w:rsidDel="00000000" w:rsidR="00000000" w:rsidRPr="00000000">
        <w:rPr>
          <w:sz w:val="20"/>
          <w:szCs w:val="20"/>
          <w:rtl w:val="0"/>
        </w:rPr>
        <w:t xml:space="preserve">During your Ketamine treatment, you may experience an altered mental status. You will still be able to walk and talk. However, you may experience blurred vision, slurred speech, nausea, vomiting</w:t>
      </w:r>
      <w:r w:rsidDel="00000000" w:rsidR="00000000" w:rsidRPr="00000000">
        <w:rPr>
          <w:sz w:val="20"/>
          <w:szCs w:val="20"/>
          <w:shd w:fill="ffff0b" w:val="clear"/>
          <w:rtl w:val="0"/>
        </w:rPr>
        <w:t xml:space="preserve">, a certain degree of i</w:t>
      </w:r>
      <w:r w:rsidDel="00000000" w:rsidR="00000000" w:rsidRPr="00000000">
        <w:rPr>
          <w:sz w:val="20"/>
          <w:szCs w:val="20"/>
          <w:highlight w:val="yellow"/>
          <w:rtl w:val="0"/>
        </w:rPr>
        <w:t xml:space="preserve">mmobility, and amnesia. These are typical side effects during treatment and will subside after your procedure. A therapeutic dose of Ketamine may also make you feel calm and relaxed, with a decrease in pain. </w:t>
      </w:r>
      <w:r w:rsidDel="00000000" w:rsidR="00000000" w:rsidRPr="00000000">
        <w:rPr>
          <w:sz w:val="20"/>
          <w:szCs w:val="20"/>
          <w:rtl w:val="0"/>
        </w:rPr>
        <w:t xml:space="preserve">You will be supervised for the entirety of your treatment.</w:t>
      </w:r>
      <w:r w:rsidDel="00000000" w:rsidR="00000000" w:rsidRPr="00000000">
        <w:rPr>
          <w:rtl w:val="0"/>
        </w:rPr>
      </w:r>
    </w:p>
    <w:p w:rsidR="00000000" w:rsidDel="00000000" w:rsidP="00000000" w:rsidRDefault="00000000" w:rsidRPr="00000000" w14:paraId="00000004">
      <w:pPr>
        <w:spacing w:after="120" w:lineRule="auto"/>
        <w:rPr>
          <w:sz w:val="20"/>
          <w:szCs w:val="20"/>
        </w:rPr>
      </w:pPr>
      <w:r w:rsidDel="00000000" w:rsidR="00000000" w:rsidRPr="00000000">
        <w:rPr>
          <w:sz w:val="20"/>
          <w:szCs w:val="20"/>
          <w:rtl w:val="0"/>
        </w:rPr>
        <w:t xml:space="preserve">You will quickly return to your normal mental state within an hour or so of your Ketamine injection. </w:t>
      </w:r>
    </w:p>
    <w:p w:rsidR="00000000" w:rsidDel="00000000" w:rsidP="00000000" w:rsidRDefault="00000000" w:rsidRPr="00000000" w14:paraId="00000005">
      <w:pPr>
        <w:spacing w:after="120" w:lineRule="auto"/>
        <w:rPr>
          <w:sz w:val="20"/>
          <w:szCs w:val="20"/>
          <w:highlight w:val="yellow"/>
        </w:rPr>
      </w:pPr>
      <w:r w:rsidDel="00000000" w:rsidR="00000000" w:rsidRPr="00000000">
        <w:rPr>
          <w:sz w:val="20"/>
          <w:szCs w:val="20"/>
          <w:highlight w:val="yellow"/>
          <w:rtl w:val="0"/>
        </w:rPr>
        <w:t xml:space="preserve">KETAMINE TREATMENT PROVIDERS</w:t>
      </w:r>
    </w:p>
    <w:p w:rsidR="00000000" w:rsidDel="00000000" w:rsidP="00000000" w:rsidRDefault="00000000" w:rsidRPr="00000000" w14:paraId="00000006">
      <w:pPr>
        <w:spacing w:after="120" w:lineRule="auto"/>
        <w:rPr>
          <w:sz w:val="20"/>
          <w:szCs w:val="20"/>
          <w:highlight w:val="yellow"/>
        </w:rPr>
      </w:pPr>
      <w:r w:rsidDel="00000000" w:rsidR="00000000" w:rsidRPr="00000000">
        <w:rPr>
          <w:sz w:val="20"/>
          <w:szCs w:val="20"/>
          <w:highlight w:val="yellow"/>
          <w:rtl w:val="0"/>
        </w:rPr>
        <w:t xml:space="preserve">All Ketamine treatments are conducted by Austin Francom, APRN, FNP, and Candace Curzon, LCSW.</w:t>
      </w:r>
    </w:p>
    <w:p w:rsidR="00000000" w:rsidDel="00000000" w:rsidP="00000000" w:rsidRDefault="00000000" w:rsidRPr="00000000" w14:paraId="00000007">
      <w:pPr>
        <w:rPr>
          <w:color w:val="283c46"/>
          <w:sz w:val="20"/>
          <w:szCs w:val="20"/>
          <w:highlight w:val="yellow"/>
        </w:rPr>
      </w:pPr>
      <w:r w:rsidDel="00000000" w:rsidR="00000000" w:rsidRPr="00000000">
        <w:rPr>
          <w:color w:val="283c46"/>
          <w:sz w:val="20"/>
          <w:szCs w:val="20"/>
          <w:highlight w:val="yellow"/>
          <w:rtl w:val="0"/>
        </w:rPr>
        <w:t xml:space="preserve">Austin is a board-certified Family Nurse Practitioner through the American Association of Nurse Practitioners (AANP) and has undergraduate degrees in Psychology and Sociology. He has been practicing in the Salt Lake Valley in primary care since 2013.</w:t>
      </w:r>
    </w:p>
    <w:p w:rsidR="00000000" w:rsidDel="00000000" w:rsidP="00000000" w:rsidRDefault="00000000" w:rsidRPr="00000000" w14:paraId="00000008">
      <w:pPr>
        <w:rPr>
          <w:color w:val="283c46"/>
          <w:sz w:val="20"/>
          <w:szCs w:val="20"/>
          <w:highlight w:val="yellow"/>
        </w:rPr>
      </w:pPr>
      <w:r w:rsidDel="00000000" w:rsidR="00000000" w:rsidRPr="00000000">
        <w:rPr>
          <w:rtl w:val="0"/>
        </w:rPr>
      </w:r>
    </w:p>
    <w:p w:rsidR="00000000" w:rsidDel="00000000" w:rsidP="00000000" w:rsidRDefault="00000000" w:rsidRPr="00000000" w14:paraId="00000009">
      <w:pPr>
        <w:rPr>
          <w:color w:val="283c46"/>
          <w:sz w:val="20"/>
          <w:szCs w:val="20"/>
          <w:highlight w:val="yellow"/>
        </w:rPr>
      </w:pPr>
      <w:r w:rsidDel="00000000" w:rsidR="00000000" w:rsidRPr="00000000">
        <w:rPr>
          <w:color w:val="283c46"/>
          <w:sz w:val="20"/>
          <w:szCs w:val="20"/>
          <w:highlight w:val="yellow"/>
          <w:rtl w:val="0"/>
        </w:rPr>
        <w:t xml:space="preserve">Candace has a Bachelor of Science in Psychology and a Masters of Social Work. She also worked at the crisis center at the University of Utah’s Neuropsychiatric Institute and as part of the inpatient psychiatric unit at LDS Hospital. She opened the Theory and Method counseling center in 2016.</w:t>
      </w:r>
    </w:p>
    <w:p w:rsidR="00000000" w:rsidDel="00000000" w:rsidP="00000000" w:rsidRDefault="00000000" w:rsidRPr="00000000" w14:paraId="0000000A">
      <w:pPr>
        <w:rPr>
          <w:color w:val="283c46"/>
          <w:sz w:val="20"/>
          <w:szCs w:val="20"/>
          <w:highlight w:val="yellow"/>
        </w:rPr>
      </w:pPr>
      <w:r w:rsidDel="00000000" w:rsidR="00000000" w:rsidRPr="00000000">
        <w:rPr>
          <w:rtl w:val="0"/>
        </w:rPr>
      </w:r>
    </w:p>
    <w:p w:rsidR="00000000" w:rsidDel="00000000" w:rsidP="00000000" w:rsidRDefault="00000000" w:rsidRPr="00000000" w14:paraId="0000000B">
      <w:pPr>
        <w:rPr>
          <w:color w:val="283c46"/>
          <w:sz w:val="20"/>
          <w:szCs w:val="20"/>
          <w:highlight w:val="yellow"/>
        </w:rPr>
      </w:pPr>
      <w:r w:rsidDel="00000000" w:rsidR="00000000" w:rsidRPr="00000000">
        <w:rPr>
          <w:color w:val="283c46"/>
          <w:sz w:val="20"/>
          <w:szCs w:val="20"/>
          <w:highlight w:val="yellow"/>
          <w:rtl w:val="0"/>
        </w:rPr>
        <w:t xml:space="preserve">They are committed to providing a safe and welcoming environment where healing and treatment can provide maximum benefits for each patient. </w:t>
      </w:r>
    </w:p>
    <w:p w:rsidR="00000000" w:rsidDel="00000000" w:rsidP="00000000" w:rsidRDefault="00000000" w:rsidRPr="00000000" w14:paraId="0000000C">
      <w:pPr>
        <w:spacing w:after="120" w:lineRule="auto"/>
        <w:rPr>
          <w:sz w:val="20"/>
          <w:szCs w:val="20"/>
          <w:shd w:fill="ffff0b" w:val="clear"/>
        </w:rPr>
      </w:pPr>
      <w:r w:rsidDel="00000000" w:rsidR="00000000" w:rsidRPr="00000000">
        <w:rPr>
          <w:rtl w:val="0"/>
        </w:rPr>
      </w:r>
    </w:p>
    <w:p w:rsidR="00000000" w:rsidDel="00000000" w:rsidP="00000000" w:rsidRDefault="00000000" w:rsidRPr="00000000" w14:paraId="0000000D">
      <w:pPr>
        <w:spacing w:after="120" w:lineRule="auto"/>
        <w:rPr>
          <w:sz w:val="20"/>
          <w:szCs w:val="20"/>
        </w:rPr>
      </w:pPr>
      <w:r w:rsidDel="00000000" w:rsidR="00000000" w:rsidRPr="00000000">
        <w:rPr>
          <w:sz w:val="20"/>
          <w:szCs w:val="20"/>
          <w:rtl w:val="0"/>
        </w:rPr>
        <w:t xml:space="preserve">KETAMINE THERAPY</w:t>
      </w:r>
    </w:p>
    <w:p w:rsidR="00000000" w:rsidDel="00000000" w:rsidP="00000000" w:rsidRDefault="00000000" w:rsidRPr="00000000" w14:paraId="0000000E">
      <w:pPr>
        <w:spacing w:after="120" w:lineRule="auto"/>
        <w:rPr>
          <w:sz w:val="20"/>
          <w:szCs w:val="20"/>
        </w:rPr>
      </w:pPr>
      <w:r w:rsidDel="00000000" w:rsidR="00000000" w:rsidRPr="00000000">
        <w:rPr>
          <w:sz w:val="20"/>
          <w:szCs w:val="20"/>
          <w:rtl w:val="0"/>
        </w:rPr>
        <w:t xml:space="preserve">Ketamine works best in conjunction with a comprehensive treatment plan. </w:t>
      </w:r>
    </w:p>
    <w:p w:rsidR="00000000" w:rsidDel="00000000" w:rsidP="00000000" w:rsidRDefault="00000000" w:rsidRPr="00000000" w14:paraId="0000000F">
      <w:pPr>
        <w:spacing w:after="120" w:lineRule="auto"/>
        <w:rPr>
          <w:sz w:val="20"/>
          <w:szCs w:val="20"/>
        </w:rPr>
      </w:pPr>
      <w:r w:rsidDel="00000000" w:rsidR="00000000" w:rsidRPr="00000000">
        <w:rPr>
          <w:sz w:val="20"/>
          <w:szCs w:val="20"/>
          <w:rtl w:val="0"/>
        </w:rPr>
        <w:t xml:space="preserve">During your treatment, Ketamine may be given via injection or infusion.  Ketamine takes effect almost immediately, and you may experience an altered or dissociative state for 40 to 60 minutes.</w:t>
      </w:r>
    </w:p>
    <w:p w:rsidR="00000000" w:rsidDel="00000000" w:rsidP="00000000" w:rsidRDefault="00000000" w:rsidRPr="00000000" w14:paraId="00000010">
      <w:pPr>
        <w:spacing w:after="120" w:lineRule="auto"/>
        <w:rPr>
          <w:sz w:val="20"/>
          <w:szCs w:val="20"/>
          <w:shd w:fill="ffff0b" w:val="clear"/>
        </w:rPr>
      </w:pPr>
      <w:r w:rsidDel="00000000" w:rsidR="00000000" w:rsidRPr="00000000">
        <w:rPr>
          <w:sz w:val="20"/>
          <w:szCs w:val="20"/>
          <w:shd w:fill="ffff0b" w:val="clear"/>
          <w:rtl w:val="0"/>
        </w:rPr>
        <w:t xml:space="preserve">At Therapeutic Alternatives, we have taken particular care to create an environment that feels safe and comfortable. Our private Ketamine therapy rooms are designed to encourage a relaxed and home-like mood. We believe that your treatment setting should inspire a sense of security and foster surroundings where healing can take place. You will be supervised throughout the entirety of your treatment. Should you need assistance at any point during the procedure, both a licensed therapist and nurse practitioner are available to assist. </w:t>
      </w:r>
    </w:p>
    <w:p w:rsidR="00000000" w:rsidDel="00000000" w:rsidP="00000000" w:rsidRDefault="00000000" w:rsidRPr="00000000" w14:paraId="00000011">
      <w:pPr>
        <w:spacing w:after="120" w:lineRule="auto"/>
        <w:rPr>
          <w:sz w:val="20"/>
          <w:szCs w:val="20"/>
        </w:rPr>
      </w:pPr>
      <w:r w:rsidDel="00000000" w:rsidR="00000000" w:rsidRPr="00000000">
        <w:rPr>
          <w:sz w:val="20"/>
          <w:szCs w:val="20"/>
          <w:rtl w:val="0"/>
        </w:rPr>
        <w:t xml:space="preserve">Many clients feel immediate relief from depressive symptoms. Relief can last between one to two weeks. For sustained improvement, Ketamine therapy typically follows a 6-treatment protocol, with one to two injections given each week.</w:t>
      </w:r>
    </w:p>
    <w:p w:rsidR="00000000" w:rsidDel="00000000" w:rsidP="00000000" w:rsidRDefault="00000000" w:rsidRPr="00000000" w14:paraId="0000001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