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KETAMINE TREATMENT | FREQUENTLY ASKED QUESTIONS</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What is Ketamine?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Ketamine is a medication, first approved by the FDA in 1970 as a sedative. It is a popular anesthetic because Ketamine, unlike most other anesthetics, does not depress the respiratory system. This means it will not affect a patient’s breathing.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Recent research shows Ketamine, at low doses, provides a profound improvement in a variety of mental illnesses.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Can Ketamine therapy be used to treat depression and anxiety?</w:t>
      </w:r>
    </w:p>
    <w:p w:rsidR="00000000" w:rsidDel="00000000" w:rsidP="00000000" w:rsidRDefault="00000000" w:rsidRPr="00000000" w14:paraId="0000000A">
      <w:pPr>
        <w:rPr/>
      </w:pPr>
      <w:r w:rsidDel="00000000" w:rsidR="00000000" w:rsidRPr="00000000">
        <w:rPr>
          <w:rtl w:val="0"/>
        </w:rPr>
        <w:t xml:space="preserve">Yes, Ketamine has been shown to be very effective at treating depression and anxiety.</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Ketamine does this by repairing damaged neural pathways by stimulating glutamate production. Glutamate is a prominent brain chemical that helps neurons communicate with one another.</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In essence, Ketamine allows the brain to “rewire” itself. Ketamine helps create new pathways (that facilitate new ways of thinking) that are resistant to stress, anxiety, and depression.</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Ketamine may also reduce signals responsible for inflammation. Inflammation may contribute to depressive symptoms. Inflammation is also the main culprit in chronic pain conditions.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Are Ketamine clinics legal?</w:t>
      </w:r>
    </w:p>
    <w:p w:rsidR="00000000" w:rsidDel="00000000" w:rsidP="00000000" w:rsidRDefault="00000000" w:rsidRPr="00000000" w14:paraId="00000013">
      <w:pPr>
        <w:rPr/>
      </w:pPr>
      <w:r w:rsidDel="00000000" w:rsidR="00000000" w:rsidRPr="00000000">
        <w:rPr>
          <w:rtl w:val="0"/>
        </w:rPr>
        <w:t xml:space="preserve">Yes, Ketamine clinics are legal. Ketamine has been widely used in medical settings since the 1970s as a sedative and popular anesthetic. Ketamine, which received breakthrough clearance by the FDA in 2019 for the treatment of depression, is hailed as the “most significant breakthrough for treating depression in half a century.”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Is Ketamine therapy addictive?</w:t>
      </w:r>
    </w:p>
    <w:p w:rsidR="00000000" w:rsidDel="00000000" w:rsidP="00000000" w:rsidRDefault="00000000" w:rsidRPr="00000000" w14:paraId="00000017">
      <w:pPr>
        <w:rPr/>
      </w:pPr>
      <w:r w:rsidDel="00000000" w:rsidR="00000000" w:rsidRPr="00000000">
        <w:rPr>
          <w:rtl w:val="0"/>
        </w:rPr>
        <w:t xml:space="preserve">Ketamine is not physically addictive. It can be potentially abusable but not in a therapeutic setting.</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Does Ketamine have any serious side effects?</w:t>
      </w:r>
    </w:p>
    <w:p w:rsidR="00000000" w:rsidDel="00000000" w:rsidP="00000000" w:rsidRDefault="00000000" w:rsidRPr="00000000" w14:paraId="0000001A">
      <w:pPr>
        <w:rPr/>
      </w:pPr>
      <w:r w:rsidDel="00000000" w:rsidR="00000000" w:rsidRPr="00000000">
        <w:rPr>
          <w:rtl w:val="0"/>
        </w:rPr>
        <w:t xml:space="preserve">No. Some patients may experience nausea during or after the treatment but it is generally mild and will subside.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Will I require Ketamine therapy long-term?</w:t>
      </w:r>
    </w:p>
    <w:p w:rsidR="00000000" w:rsidDel="00000000" w:rsidP="00000000" w:rsidRDefault="00000000" w:rsidRPr="00000000" w14:paraId="0000001D">
      <w:pPr>
        <w:rPr/>
      </w:pPr>
      <w:r w:rsidDel="00000000" w:rsidR="00000000" w:rsidRPr="00000000">
        <w:rPr>
          <w:rtl w:val="0"/>
        </w:rPr>
        <w:t xml:space="preserve">We encourage people to have a therapist during the duration of their Ketamine treatment plan to process anything that may come up. Some people do the series of 6 treatments then need boosters every few months. Every client responds differently to the combination of ketamine and therapy and it is important to work closely with both providers to reevaluate your needs on an ongoing basis.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Will my insurance company cover my Ketamine treatment?</w:t>
      </w:r>
    </w:p>
    <w:p w:rsidR="00000000" w:rsidDel="00000000" w:rsidP="00000000" w:rsidRDefault="00000000" w:rsidRPr="00000000" w14:paraId="00000021">
      <w:pPr>
        <w:rPr/>
      </w:pPr>
      <w:r w:rsidDel="00000000" w:rsidR="00000000" w:rsidRPr="00000000">
        <w:rPr>
          <w:rtl w:val="0"/>
        </w:rPr>
        <w:t xml:space="preserve">No, it is not covered by insurance at this time.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Will my medications interfere with my Ketamine treatment?</w:t>
      </w:r>
    </w:p>
    <w:p w:rsidR="00000000" w:rsidDel="00000000" w:rsidP="00000000" w:rsidRDefault="00000000" w:rsidRPr="00000000" w14:paraId="00000024">
      <w:pPr>
        <w:rPr/>
      </w:pPr>
      <w:r w:rsidDel="00000000" w:rsidR="00000000" w:rsidRPr="00000000">
        <w:rPr>
          <w:rtl w:val="0"/>
        </w:rPr>
        <w:t xml:space="preserve">No, please continue all prescribed medications and make sure you disclose and discuss them with your treatment provider ahead of your scheduled appointment, </w:t>
      </w:r>
    </w:p>
    <w:p w:rsidR="00000000" w:rsidDel="00000000" w:rsidP="00000000" w:rsidRDefault="00000000" w:rsidRPr="00000000" w14:paraId="00000025">
      <w:pPr>
        <w:rPr/>
      </w:pPr>
      <w:r w:rsidDel="00000000" w:rsidR="00000000" w:rsidRPr="00000000">
        <w:rPr>
          <w:rtl w:val="0"/>
        </w:rPr>
        <w:t xml:space="preserve">However, we do recommend that you NOT take any benzodiazepines on the day of treatment if possible, as this may interfere with the experience.</w:t>
      </w:r>
    </w:p>
    <w:p w:rsidR="00000000" w:rsidDel="00000000" w:rsidP="00000000" w:rsidRDefault="00000000" w:rsidRPr="00000000" w14:paraId="00000026">
      <w:pPr>
        <w:rPr>
          <w:b w:val="1"/>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b w:val="1"/>
          <w:rtl w:val="0"/>
        </w:rPr>
        <w:t xml:space="preserve">How many ketamine treatments will I need before I feel better?</w:t>
      </w:r>
    </w:p>
    <w:p w:rsidR="00000000" w:rsidDel="00000000" w:rsidP="00000000" w:rsidRDefault="00000000" w:rsidRPr="00000000" w14:paraId="00000028">
      <w:pPr>
        <w:rPr/>
      </w:pPr>
      <w:r w:rsidDel="00000000" w:rsidR="00000000" w:rsidRPr="00000000">
        <w:rPr>
          <w:rtl w:val="0"/>
        </w:rPr>
        <w:t xml:space="preserve">It varies for everyone, some people feel better after one session, some need a full series of 6 injections.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rtl w:val="0"/>
        </w:rPr>
        <w:t xml:space="preserve">Is there a guarantee that Ketamine treatments will work for me?</w:t>
      </w:r>
    </w:p>
    <w:p w:rsidR="00000000" w:rsidDel="00000000" w:rsidP="00000000" w:rsidRDefault="00000000" w:rsidRPr="00000000" w14:paraId="0000002B">
      <w:pPr>
        <w:rPr/>
      </w:pPr>
      <w:r w:rsidDel="00000000" w:rsidR="00000000" w:rsidRPr="00000000">
        <w:rPr>
          <w:rtl w:val="0"/>
        </w:rPr>
        <w:t xml:space="preserve">No, there is no guarantee that this particular treatment will prove fully effective at ameliorating symptoms of your condition. Currently, 70% of people report some form of improvement.</w:t>
      </w:r>
    </w:p>
    <w:p w:rsidR="00000000" w:rsidDel="00000000" w:rsidP="00000000" w:rsidRDefault="00000000" w:rsidRPr="00000000" w14:paraId="0000002C">
      <w:pPr>
        <w:rPr>
          <w:b w:val="1"/>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Do I have to continue my current treatments for depression?</w:t>
      </w:r>
    </w:p>
    <w:p w:rsidR="00000000" w:rsidDel="00000000" w:rsidP="00000000" w:rsidRDefault="00000000" w:rsidRPr="00000000" w14:paraId="0000002E">
      <w:pPr>
        <w:rPr/>
      </w:pPr>
      <w:r w:rsidDel="00000000" w:rsidR="00000000" w:rsidRPr="00000000">
        <w:rPr>
          <w:rtl w:val="0"/>
        </w:rPr>
        <w:t xml:space="preserve">Yes, it is advised that you continue any currently prescribed medications and work with your provider to make any changes if necessary. We also advise that you continue therapy with a licensed provider and discuss the addition of ketamine injections to your treatment plan.</w:t>
      </w:r>
    </w:p>
    <w:p w:rsidR="00000000" w:rsidDel="00000000" w:rsidP="00000000" w:rsidRDefault="00000000" w:rsidRPr="00000000" w14:paraId="0000002F">
      <w:pPr>
        <w:shd w:fill="ffffff" w:val="clear"/>
        <w:spacing w:line="353.4545454545455" w:lineRule="auto"/>
        <w:rPr>
          <w:color w:val="222222"/>
          <w:sz w:val="27"/>
          <w:szCs w:val="27"/>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