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Ketamine for PTSD. Service Page. Ktherapyslc. AVD</w:t>
      </w:r>
    </w:p>
    <w:p w:rsidR="00000000" w:rsidDel="00000000" w:rsidP="00000000" w:rsidRDefault="00000000" w:rsidRPr="00000000" w14:paraId="0000000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/Ketamine for PTSD</w:t>
      </w:r>
    </w:p>
    <w:p w:rsidR="00000000" w:rsidDel="00000000" w:rsidP="00000000" w:rsidRDefault="00000000" w:rsidRPr="00000000" w14:paraId="0000000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KW: Ketamine for PTSD</w:t>
      </w:r>
    </w:p>
    <w:p w:rsidR="00000000" w:rsidDel="00000000" w:rsidP="00000000" w:rsidRDefault="00000000" w:rsidRPr="00000000" w14:paraId="00000004">
      <w:pPr>
        <w:spacing w:line="276" w:lineRule="auto"/>
        <w:rPr>
          <w:rFonts w:ascii="Calibri" w:cs="Calibri" w:eastAsia="Calibri" w:hAnsi="Calibri"/>
          <w:b w:val="1"/>
          <w:color w:val="0e101a"/>
          <w:sz w:val="24"/>
          <w:szCs w:val="24"/>
        </w:rPr>
      </w:pPr>
      <w:r w:rsidDel="00000000" w:rsidR="00000000" w:rsidRPr="00000000">
        <w:rPr>
          <w:rFonts w:ascii="Calibri" w:cs="Calibri" w:eastAsia="Calibri" w:hAnsi="Calibri"/>
          <w:sz w:val="24"/>
          <w:szCs w:val="24"/>
          <w:rtl w:val="0"/>
        </w:rPr>
        <w:t xml:space="preserve">META: Ketamine for PTSD in Salt Lake City, Utah treats bipolar, mental illness, anxiety, depression, OCD &amp; chronic pain. Learn about ketamine therapy near me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keepNext w:val="0"/>
        <w:keepLines w:val="0"/>
        <w:shd w:fill="ffffff" w:val="clear"/>
        <w:spacing w:after="0" w:before="0" w:lineRule="auto"/>
        <w:rPr>
          <w:rFonts w:ascii="Calibri" w:cs="Calibri" w:eastAsia="Calibri" w:hAnsi="Calibri"/>
          <w:b w:val="1"/>
          <w:color w:val="0e101a"/>
          <w:sz w:val="24"/>
          <w:szCs w:val="24"/>
        </w:rPr>
      </w:pPr>
      <w:bookmarkStart w:colFirst="0" w:colLast="0" w:name="_niimtov21z0w" w:id="0"/>
      <w:bookmarkEnd w:id="0"/>
      <w:r w:rsidDel="00000000" w:rsidR="00000000" w:rsidRPr="00000000">
        <w:rPr>
          <w:rFonts w:ascii="Calibri" w:cs="Calibri" w:eastAsia="Calibri" w:hAnsi="Calibri"/>
          <w:b w:val="1"/>
          <w:color w:val="0e101a"/>
          <w:sz w:val="24"/>
          <w:szCs w:val="24"/>
          <w:rtl w:val="0"/>
        </w:rPr>
        <w:t xml:space="preserve">Ketamine for PTSD | An Advanced Treatment Option for PTSD</w:t>
      </w:r>
    </w:p>
    <w:p w:rsidR="00000000" w:rsidDel="00000000" w:rsidP="00000000" w:rsidRDefault="00000000" w:rsidRPr="00000000" w14:paraId="00000007">
      <w:pPr>
        <w:pStyle w:val="Heading2"/>
        <w:keepNext w:val="0"/>
        <w:keepLines w:val="0"/>
        <w:shd w:fill="ffffff" w:val="clear"/>
        <w:spacing w:after="0" w:before="0" w:lineRule="auto"/>
        <w:rPr>
          <w:rFonts w:ascii="Calibri" w:cs="Calibri" w:eastAsia="Calibri" w:hAnsi="Calibri"/>
          <w:color w:val="0e101a"/>
          <w:sz w:val="24"/>
          <w:szCs w:val="24"/>
        </w:rPr>
      </w:pPr>
      <w:bookmarkStart w:colFirst="0" w:colLast="0" w:name="_g0p5jvfeglig" w:id="1"/>
      <w:bookmarkEnd w:id="1"/>
      <w:r w:rsidDel="00000000" w:rsidR="00000000" w:rsidRPr="00000000">
        <w:rPr>
          <w:rFonts w:ascii="Calibri" w:cs="Calibri" w:eastAsia="Calibri" w:hAnsi="Calibri"/>
          <w:color w:val="0e101a"/>
          <w:sz w:val="24"/>
          <w:szCs w:val="24"/>
          <w:rtl w:val="0"/>
        </w:rPr>
        <w:t xml:space="preserve">Many times, life is full of difficult and overwhelming experiences. Typically, these experiences bring us feelings of anxiety and stress. These uncomfortable feelings are a human’s natural response to life’s challenges. Being under pressure before an important event or having a massive workload at your job are times that cause one to feel uneasy. Stress is a standard part of life, and often this feeling will pass as we cope with the stressors or the conditions that are causing us to feel this way. While stress is not always harmful, trauma typically is.</w:t>
      </w:r>
    </w:p>
    <w:p w:rsidR="00000000" w:rsidDel="00000000" w:rsidP="00000000" w:rsidRDefault="00000000" w:rsidRPr="00000000" w14:paraId="00000008">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 </w:t>
      </w:r>
    </w:p>
    <w:p w:rsidR="00000000" w:rsidDel="00000000" w:rsidP="00000000" w:rsidRDefault="00000000" w:rsidRPr="00000000" w14:paraId="00000009">
      <w:pPr>
        <w:pStyle w:val="Heading2"/>
        <w:keepNext w:val="0"/>
        <w:keepLines w:val="0"/>
        <w:shd w:fill="ffffff" w:val="clear"/>
        <w:spacing w:after="0" w:before="0" w:lineRule="auto"/>
        <w:rPr>
          <w:rFonts w:ascii="Calibri" w:cs="Calibri" w:eastAsia="Calibri" w:hAnsi="Calibri"/>
          <w:color w:val="0e101a"/>
          <w:sz w:val="24"/>
          <w:szCs w:val="24"/>
        </w:rPr>
      </w:pPr>
      <w:bookmarkStart w:colFirst="0" w:colLast="0" w:name="_cmfwy6srfhdh" w:id="2"/>
      <w:bookmarkEnd w:id="2"/>
      <w:r w:rsidDel="00000000" w:rsidR="00000000" w:rsidRPr="00000000">
        <w:rPr>
          <w:rFonts w:ascii="Calibri" w:cs="Calibri" w:eastAsia="Calibri" w:hAnsi="Calibri"/>
          <w:color w:val="0e101a"/>
          <w:sz w:val="24"/>
          <w:szCs w:val="24"/>
          <w:rtl w:val="0"/>
        </w:rPr>
        <w:t xml:space="preserve">According to the American Psychological Association (APA), trauma is “an emotional response to a terrible event like an accident, rape, or natural disaster.”</w:t>
      </w:r>
      <w:r w:rsidDel="00000000" w:rsidR="00000000" w:rsidRPr="00000000">
        <w:rPr>
          <w:rFonts w:ascii="Calibri" w:cs="Calibri" w:eastAsia="Calibri" w:hAnsi="Calibri"/>
          <w:color w:val="0e101a"/>
          <w:sz w:val="24"/>
          <w:szCs w:val="24"/>
          <w:vertAlign w:val="superscript"/>
        </w:rPr>
        <w:footnoteReference w:customMarkFollows="0" w:id="0"/>
      </w:r>
      <w:r w:rsidDel="00000000" w:rsidR="00000000" w:rsidRPr="00000000">
        <w:rPr>
          <w:rFonts w:ascii="Calibri" w:cs="Calibri" w:eastAsia="Calibri" w:hAnsi="Calibri"/>
          <w:color w:val="0e101a"/>
          <w:sz w:val="24"/>
          <w:szCs w:val="24"/>
          <w:rtl w:val="0"/>
        </w:rPr>
        <w:t xml:space="preserve"> Traumatic events such as these can cause debilitating long-term effects on a person’s mind and body wellness. An individual who has experienced trauma may feel fear, hopelessness, shame, numbness, anxiety, and depression. If these symptoms of trauma continue and worsen over time after the traumatizing event, a psychiatric disorder known as Post Traumatic Stress Disorder (PTSD) may develop.</w:t>
      </w:r>
    </w:p>
    <w:p w:rsidR="00000000" w:rsidDel="00000000" w:rsidP="00000000" w:rsidRDefault="00000000" w:rsidRPr="00000000" w14:paraId="0000000A">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 </w:t>
      </w:r>
    </w:p>
    <w:p w:rsidR="00000000" w:rsidDel="00000000" w:rsidP="00000000" w:rsidRDefault="00000000" w:rsidRPr="00000000" w14:paraId="0000000B">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Until recently, PTSD treatment involved counseling, medication, or a combination of both. Many times, patients are resistant to traditional medications used to treat this psychiatric disorder. Additionally, PTSD therapy can trigger difficult emotions and flashbacks to the traumatic event, causing many to discontinue treatment before fully healing.</w:t>
      </w:r>
      <w:r w:rsidDel="00000000" w:rsidR="00000000" w:rsidRPr="00000000">
        <w:rPr>
          <w:rFonts w:ascii="Calibri" w:cs="Calibri" w:eastAsia="Calibri" w:hAnsi="Calibri"/>
          <w:color w:val="0e101a"/>
          <w:sz w:val="24"/>
          <w:szCs w:val="24"/>
          <w:vertAlign w:val="superscript"/>
        </w:rPr>
        <w:footnoteReference w:customMarkFollows="0" w:id="1"/>
      </w:r>
      <w:r w:rsidDel="00000000" w:rsidR="00000000" w:rsidRPr="00000000">
        <w:rPr>
          <w:rFonts w:ascii="Calibri" w:cs="Calibri" w:eastAsia="Calibri" w:hAnsi="Calibri"/>
          <w:color w:val="0e101a"/>
          <w:sz w:val="24"/>
          <w:szCs w:val="24"/>
          <w:rtl w:val="0"/>
        </w:rPr>
        <w:t xml:space="preserve"> Ketamine therapy is an encouraging alternative treatment option for helping patients reduce and manage their symptoms of PTSD.</w:t>
      </w:r>
    </w:p>
    <w:p w:rsidR="00000000" w:rsidDel="00000000" w:rsidP="00000000" w:rsidRDefault="00000000" w:rsidRPr="00000000" w14:paraId="0000000C">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 </w:t>
      </w:r>
    </w:p>
    <w:p w:rsidR="00000000" w:rsidDel="00000000" w:rsidP="00000000" w:rsidRDefault="00000000" w:rsidRPr="00000000" w14:paraId="0000000D">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At the Therapeutic Alternatives ketamine clinic located in Salt Lake City, Utah, we are devoted to bringing this breakthrough treatment option to our community and surrounding areas. Our licensed mental health professional and board-certified nurse practitioner have years of combined expertise in treating those with psychiatric disorders such as PTSD. Additionally, they are both experts in Emotion-Focused ketamine-Assisted Psychotherapy. Therapeutic Alternatives performs ketamine therapy in a relaxing, pleasant setting. Our team believes our comfortable ketamine rooms are essential to reaching maximum healing potential. To schedule your free consultation for Ketamine for PTSD, call (801) 448-1470.</w:t>
      </w:r>
    </w:p>
    <w:p w:rsidR="00000000" w:rsidDel="00000000" w:rsidP="00000000" w:rsidRDefault="00000000" w:rsidRPr="00000000" w14:paraId="0000000E">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 </w:t>
      </w:r>
    </w:p>
    <w:p w:rsidR="00000000" w:rsidDel="00000000" w:rsidP="00000000" w:rsidRDefault="00000000" w:rsidRPr="00000000" w14:paraId="0000000F">
      <w:pPr>
        <w:shd w:fill="ffffff" w:val="clear"/>
        <w:rPr>
          <w:rFonts w:ascii="Calibri" w:cs="Calibri" w:eastAsia="Calibri" w:hAnsi="Calibri"/>
          <w:b w:val="1"/>
          <w:color w:val="0e101a"/>
          <w:sz w:val="24"/>
          <w:szCs w:val="24"/>
        </w:rPr>
      </w:pPr>
      <w:r w:rsidDel="00000000" w:rsidR="00000000" w:rsidRPr="00000000">
        <w:rPr>
          <w:rtl w:val="0"/>
        </w:rPr>
      </w:r>
    </w:p>
    <w:p w:rsidR="00000000" w:rsidDel="00000000" w:rsidP="00000000" w:rsidRDefault="00000000" w:rsidRPr="00000000" w14:paraId="00000010">
      <w:pPr>
        <w:shd w:fill="ffffff" w:val="clear"/>
        <w:rPr>
          <w:rFonts w:ascii="Calibri" w:cs="Calibri" w:eastAsia="Calibri" w:hAnsi="Calibri"/>
          <w:b w:val="1"/>
          <w:color w:val="0e101a"/>
          <w:sz w:val="24"/>
          <w:szCs w:val="24"/>
        </w:rPr>
      </w:pPr>
      <w:r w:rsidDel="00000000" w:rsidR="00000000" w:rsidRPr="00000000">
        <w:rPr>
          <w:rtl w:val="0"/>
        </w:rPr>
      </w:r>
    </w:p>
    <w:p w:rsidR="00000000" w:rsidDel="00000000" w:rsidP="00000000" w:rsidRDefault="00000000" w:rsidRPr="00000000" w14:paraId="00000011">
      <w:pPr>
        <w:shd w:fill="ffffff" w:val="clear"/>
        <w:rPr>
          <w:rFonts w:ascii="Calibri" w:cs="Calibri" w:eastAsia="Calibri" w:hAnsi="Calibri"/>
          <w:b w:val="1"/>
          <w:color w:val="0e101a"/>
          <w:sz w:val="24"/>
          <w:szCs w:val="24"/>
        </w:rPr>
      </w:pPr>
      <w:r w:rsidDel="00000000" w:rsidR="00000000" w:rsidRPr="00000000">
        <w:rPr>
          <w:rFonts w:ascii="Calibri" w:cs="Calibri" w:eastAsia="Calibri" w:hAnsi="Calibri"/>
          <w:b w:val="1"/>
          <w:color w:val="0e101a"/>
          <w:sz w:val="24"/>
          <w:szCs w:val="24"/>
          <w:rtl w:val="0"/>
        </w:rPr>
        <w:t xml:space="preserve">Ketamine for PTSD | How does it work?</w:t>
      </w:r>
    </w:p>
    <w:p w:rsidR="00000000" w:rsidDel="00000000" w:rsidP="00000000" w:rsidRDefault="00000000" w:rsidRPr="00000000" w14:paraId="00000012">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The human brain is constantly altering and rewiring itself. When specific thoughts and behaviors are repeated enough, new neural pathways form. Every time we think or behave in common ways, these neural pathways strengthen. As the pathways strengthen, these thoughts and behaviors become a part of everyday life. Understandably, as one continues to reflect on the traumatic event, the debilitating thoughts that accompany Post Traumatic Stress Disorder (PTSD) continue to strengthen and ingrain in the brain. Therefore, it becomes increasingly difficult to forget the traumatizing event, making the symptoms of PTSD difficult to manage.</w:t>
      </w:r>
    </w:p>
    <w:p w:rsidR="00000000" w:rsidDel="00000000" w:rsidP="00000000" w:rsidRDefault="00000000" w:rsidRPr="00000000" w14:paraId="00000013">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 </w:t>
      </w:r>
    </w:p>
    <w:p w:rsidR="00000000" w:rsidDel="00000000" w:rsidP="00000000" w:rsidRDefault="00000000" w:rsidRPr="00000000" w14:paraId="00000014">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There are many symptoms of Post Traumatic Stress Disorder (PTSD), such as;</w:t>
      </w:r>
    </w:p>
    <w:p w:rsidR="00000000" w:rsidDel="00000000" w:rsidP="00000000" w:rsidRDefault="00000000" w:rsidRPr="00000000" w14:paraId="00000015">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Flashbacks, dreams, or nightmares</w:t>
      </w:r>
    </w:p>
    <w:p w:rsidR="00000000" w:rsidDel="00000000" w:rsidP="00000000" w:rsidRDefault="00000000" w:rsidRPr="00000000" w14:paraId="00000016">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Inability to feel emotions</w:t>
      </w:r>
    </w:p>
    <w:p w:rsidR="00000000" w:rsidDel="00000000" w:rsidP="00000000" w:rsidRDefault="00000000" w:rsidRPr="00000000" w14:paraId="00000017">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Disconnecting from yourself or other people</w:t>
      </w:r>
    </w:p>
    <w:p w:rsidR="00000000" w:rsidDel="00000000" w:rsidP="00000000" w:rsidRDefault="00000000" w:rsidRPr="00000000" w14:paraId="00000018">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Rapid changes in mood</w:t>
      </w:r>
    </w:p>
    <w:p w:rsidR="00000000" w:rsidDel="00000000" w:rsidP="00000000" w:rsidRDefault="00000000" w:rsidRPr="00000000" w14:paraId="00000019">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Feelings of being worthless or hopeless</w:t>
      </w:r>
    </w:p>
    <w:p w:rsidR="00000000" w:rsidDel="00000000" w:rsidP="00000000" w:rsidRDefault="00000000" w:rsidRPr="00000000" w14:paraId="0000001A">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Easily irritable or angry</w:t>
      </w:r>
    </w:p>
    <w:p w:rsidR="00000000" w:rsidDel="00000000" w:rsidP="00000000" w:rsidRDefault="00000000" w:rsidRPr="00000000" w14:paraId="0000001B">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Feeling on constant alert</w:t>
      </w:r>
    </w:p>
    <w:p w:rsidR="00000000" w:rsidDel="00000000" w:rsidP="00000000" w:rsidRDefault="00000000" w:rsidRPr="00000000" w14:paraId="0000001C">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Being overly sensitive to smell and noise</w:t>
      </w:r>
    </w:p>
    <w:p w:rsidR="00000000" w:rsidDel="00000000" w:rsidP="00000000" w:rsidRDefault="00000000" w:rsidRPr="00000000" w14:paraId="0000001D">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Problems in maintaining relationships</w:t>
      </w:r>
    </w:p>
    <w:p w:rsidR="00000000" w:rsidDel="00000000" w:rsidP="00000000" w:rsidRDefault="00000000" w:rsidRPr="00000000" w14:paraId="0000001E">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Avoiding thoughts and situations that remind you of the trauma</w:t>
      </w:r>
    </w:p>
    <w:p w:rsidR="00000000" w:rsidDel="00000000" w:rsidP="00000000" w:rsidRDefault="00000000" w:rsidRPr="00000000" w14:paraId="0000001F">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 </w:t>
      </w:r>
    </w:p>
    <w:p w:rsidR="00000000" w:rsidDel="00000000" w:rsidP="00000000" w:rsidRDefault="00000000" w:rsidRPr="00000000" w14:paraId="00000020">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Ketamine for PTSD in Salt Lake City, Utah, works by stimulating the production of glutamate. Glutamate is an essential brain chemical that aids in communication between neurons in the brain. Glutamate is responsible for neuroplasticity, the brain’s unique ability to change its physical structure. The brain does this by repairing synapses and producing new neural pathways in response to experiencing and learning new things.</w:t>
      </w:r>
    </w:p>
    <w:p w:rsidR="00000000" w:rsidDel="00000000" w:rsidP="00000000" w:rsidRDefault="00000000" w:rsidRPr="00000000" w14:paraId="00000021">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 </w:t>
      </w:r>
    </w:p>
    <w:p w:rsidR="00000000" w:rsidDel="00000000" w:rsidP="00000000" w:rsidRDefault="00000000" w:rsidRPr="00000000" w14:paraId="00000022">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Ketamine allows the brain to rewire itself. Ketamine for PTSD helps an individual abandon the neural connections supported by the trauma of the disturbing event and create new neural pathways. This rewiring in the brain leads to a “great deal of awareness, mindfulness, and acknowledgment of the present.”</w:t>
      </w:r>
      <w:r w:rsidDel="00000000" w:rsidR="00000000" w:rsidRPr="00000000">
        <w:rPr>
          <w:rFonts w:ascii="Calibri" w:cs="Calibri" w:eastAsia="Calibri" w:hAnsi="Calibri"/>
          <w:color w:val="0e101a"/>
          <w:sz w:val="24"/>
          <w:szCs w:val="24"/>
          <w:vertAlign w:val="superscript"/>
        </w:rPr>
        <w:footnoteReference w:customMarkFollows="0" w:id="2"/>
      </w:r>
      <w:r w:rsidDel="00000000" w:rsidR="00000000" w:rsidRPr="00000000">
        <w:rPr>
          <w:rFonts w:ascii="Calibri" w:cs="Calibri" w:eastAsia="Calibri" w:hAnsi="Calibri"/>
          <w:color w:val="0e101a"/>
          <w:sz w:val="24"/>
          <w:szCs w:val="24"/>
          <w:rtl w:val="0"/>
        </w:rPr>
        <w:t xml:space="preserve"> Ultimately, these new neural pathways will hide the old, allowing individuals to manage their PTSD symptoms.</w:t>
      </w:r>
    </w:p>
    <w:p w:rsidR="00000000" w:rsidDel="00000000" w:rsidP="00000000" w:rsidRDefault="00000000" w:rsidRPr="00000000" w14:paraId="00000023">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 </w:t>
      </w:r>
    </w:p>
    <w:p w:rsidR="00000000" w:rsidDel="00000000" w:rsidP="00000000" w:rsidRDefault="00000000" w:rsidRPr="00000000" w14:paraId="00000024">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Ketamine in Salt Lake City is a revolutionary treatment that improves symptoms of many other conditions that can also accompany PTSD, such as;</w:t>
      </w:r>
    </w:p>
    <w:p w:rsidR="00000000" w:rsidDel="00000000" w:rsidP="00000000" w:rsidRDefault="00000000" w:rsidRPr="00000000" w14:paraId="00000025">
      <w:pPr>
        <w:numPr>
          <w:ilvl w:val="0"/>
          <w:numId w:val="2"/>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General Anxiety Disorder (GAD) </w:t>
      </w:r>
    </w:p>
    <w:p w:rsidR="00000000" w:rsidDel="00000000" w:rsidP="00000000" w:rsidRDefault="00000000" w:rsidRPr="00000000" w14:paraId="00000026">
      <w:pPr>
        <w:numPr>
          <w:ilvl w:val="0"/>
          <w:numId w:val="2"/>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Depression</w:t>
      </w:r>
    </w:p>
    <w:p w:rsidR="00000000" w:rsidDel="00000000" w:rsidP="00000000" w:rsidRDefault="00000000" w:rsidRPr="00000000" w14:paraId="00000027">
      <w:pPr>
        <w:numPr>
          <w:ilvl w:val="0"/>
          <w:numId w:val="2"/>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Addiction</w:t>
      </w:r>
    </w:p>
    <w:p w:rsidR="00000000" w:rsidDel="00000000" w:rsidP="00000000" w:rsidRDefault="00000000" w:rsidRPr="00000000" w14:paraId="00000028">
      <w:pPr>
        <w:numPr>
          <w:ilvl w:val="0"/>
          <w:numId w:val="2"/>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Bipolar Depression</w:t>
      </w:r>
    </w:p>
    <w:p w:rsidR="00000000" w:rsidDel="00000000" w:rsidP="00000000" w:rsidRDefault="00000000" w:rsidRPr="00000000" w14:paraId="00000029">
      <w:pPr>
        <w:numPr>
          <w:ilvl w:val="0"/>
          <w:numId w:val="2"/>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Chronic Pain</w:t>
      </w:r>
    </w:p>
    <w:p w:rsidR="00000000" w:rsidDel="00000000" w:rsidP="00000000" w:rsidRDefault="00000000" w:rsidRPr="00000000" w14:paraId="0000002A">
      <w:pPr>
        <w:numPr>
          <w:ilvl w:val="0"/>
          <w:numId w:val="2"/>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Obsessive-Compulsive Disorder</w:t>
      </w:r>
    </w:p>
    <w:p w:rsidR="00000000" w:rsidDel="00000000" w:rsidP="00000000" w:rsidRDefault="00000000" w:rsidRPr="00000000" w14:paraId="0000002B">
      <w:pPr>
        <w:numPr>
          <w:ilvl w:val="0"/>
          <w:numId w:val="2"/>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Suicidal Ideation</w:t>
      </w:r>
    </w:p>
    <w:p w:rsidR="00000000" w:rsidDel="00000000" w:rsidP="00000000" w:rsidRDefault="00000000" w:rsidRPr="00000000" w14:paraId="0000002C">
      <w:pPr>
        <w:numPr>
          <w:ilvl w:val="0"/>
          <w:numId w:val="2"/>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Phobia related disorders</w:t>
      </w:r>
    </w:p>
    <w:p w:rsidR="00000000" w:rsidDel="00000000" w:rsidP="00000000" w:rsidRDefault="00000000" w:rsidRPr="00000000" w14:paraId="0000002D">
      <w:pPr>
        <w:numPr>
          <w:ilvl w:val="0"/>
          <w:numId w:val="2"/>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Migraines</w:t>
      </w:r>
    </w:p>
    <w:p w:rsidR="00000000" w:rsidDel="00000000" w:rsidP="00000000" w:rsidRDefault="00000000" w:rsidRPr="00000000" w14:paraId="0000002E">
      <w:pPr>
        <w:shd w:fill="ffffff" w:val="clear"/>
        <w:rPr>
          <w:rFonts w:ascii="Calibri" w:cs="Calibri" w:eastAsia="Calibri" w:hAnsi="Calibri"/>
          <w:b w:val="1"/>
          <w:color w:val="0e101a"/>
          <w:sz w:val="24"/>
          <w:szCs w:val="24"/>
        </w:rPr>
      </w:pPr>
      <w:r w:rsidDel="00000000" w:rsidR="00000000" w:rsidRPr="00000000">
        <w:rPr>
          <w:rtl w:val="0"/>
        </w:rPr>
      </w:r>
    </w:p>
    <w:p w:rsidR="00000000" w:rsidDel="00000000" w:rsidP="00000000" w:rsidRDefault="00000000" w:rsidRPr="00000000" w14:paraId="0000002F">
      <w:pPr>
        <w:shd w:fill="ffffff" w:val="clear"/>
        <w:rPr>
          <w:rFonts w:ascii="Calibri" w:cs="Calibri" w:eastAsia="Calibri" w:hAnsi="Calibri"/>
          <w:b w:val="1"/>
          <w:color w:val="0e101a"/>
          <w:sz w:val="24"/>
          <w:szCs w:val="24"/>
        </w:rPr>
      </w:pPr>
      <w:r w:rsidDel="00000000" w:rsidR="00000000" w:rsidRPr="00000000">
        <w:rPr>
          <w:rFonts w:ascii="Calibri" w:cs="Calibri" w:eastAsia="Calibri" w:hAnsi="Calibri"/>
          <w:b w:val="1"/>
          <w:color w:val="0e101a"/>
          <w:sz w:val="24"/>
          <w:szCs w:val="24"/>
          <w:rtl w:val="0"/>
        </w:rPr>
        <w:t xml:space="preserve">Ketamine Clinic in Utah | What to Expect During Ketamine Treatment</w:t>
      </w:r>
    </w:p>
    <w:p w:rsidR="00000000" w:rsidDel="00000000" w:rsidP="00000000" w:rsidRDefault="00000000" w:rsidRPr="00000000" w14:paraId="00000030">
      <w:pPr>
        <w:shd w:fill="ffffff" w:val="clea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During your ketamine therapy, one of our practitioners will distribute the ketamine through an IV or intramuscularly over 40-60 minutes. During your ketamine or PTSD session, one of our professionals will closely monitor your progress. The effects of ketamine happen almost immediately, and you may experience an altered state of mind. However, you will be conscious and able to speak. Ketamine therapy does not affect the respiratory system. Ketamine for PTSD is safe, relaxing, and effective. Ketamine infusion therapy, unlike traditional treatment, provides immediate temporary relief from the draining PTSD symptoms. For continued healing, we design treatment plans to meet each patient’s specific needs and goals.</w:t>
      </w:r>
    </w:p>
    <w:p w:rsidR="00000000" w:rsidDel="00000000" w:rsidP="00000000" w:rsidRDefault="00000000" w:rsidRPr="00000000" w14:paraId="00000031">
      <w:pPr>
        <w:shd w:fill="ffffff" w:val="clear"/>
        <w:rPr>
          <w:rFonts w:ascii="Calibri" w:cs="Calibri" w:eastAsia="Calibri" w:hAnsi="Calibri"/>
          <w:color w:val="0e101a"/>
          <w:sz w:val="24"/>
          <w:szCs w:val="24"/>
        </w:rPr>
      </w:pPr>
      <w:r w:rsidDel="00000000" w:rsidR="00000000" w:rsidRPr="00000000">
        <w:rPr>
          <w:rtl w:val="0"/>
        </w:rPr>
      </w:r>
    </w:p>
    <w:p w:rsidR="00000000" w:rsidDel="00000000" w:rsidP="00000000" w:rsidRDefault="00000000" w:rsidRPr="00000000" w14:paraId="00000032">
      <w:pPr>
        <w:shd w:fill="ffffff" w:val="clear"/>
        <w:rPr>
          <w:rFonts w:ascii="Calibri" w:cs="Calibri" w:eastAsia="Calibri" w:hAnsi="Calibri"/>
          <w:b w:val="1"/>
          <w:color w:val="0e101a"/>
          <w:sz w:val="24"/>
          <w:szCs w:val="24"/>
        </w:rPr>
      </w:pPr>
      <w:r w:rsidDel="00000000" w:rsidR="00000000" w:rsidRPr="00000000">
        <w:rPr>
          <w:rFonts w:ascii="Calibri" w:cs="Calibri" w:eastAsia="Calibri" w:hAnsi="Calibri"/>
          <w:b w:val="1"/>
          <w:color w:val="0e101a"/>
          <w:sz w:val="24"/>
          <w:szCs w:val="24"/>
          <w:rtl w:val="0"/>
        </w:rPr>
        <w:t xml:space="preserve">Ketamine Clinic Near Me | Salt Lake City, UT</w:t>
      </w:r>
    </w:p>
    <w:p w:rsidR="00000000" w:rsidDel="00000000" w:rsidP="00000000" w:rsidRDefault="00000000" w:rsidRPr="00000000" w14:paraId="00000033">
      <w:pPr>
        <w:shd w:fill="ffffff" w:val="clear"/>
        <w:rPr/>
      </w:pPr>
      <w:r w:rsidDel="00000000" w:rsidR="00000000" w:rsidRPr="00000000">
        <w:rPr>
          <w:rFonts w:ascii="Calibri" w:cs="Calibri" w:eastAsia="Calibri" w:hAnsi="Calibri"/>
          <w:color w:val="0e101a"/>
          <w:sz w:val="24"/>
          <w:szCs w:val="24"/>
          <w:rtl w:val="0"/>
        </w:rPr>
        <w:t xml:space="preserve">At the Therapeutic Alternatives ketamine clinic, our licensed mental health professional and board-certified nurse practitioner are dedicated to bringing this life-changing treatment option for PTSD to Salt Lake City. Our ketamine clinic is inviting and comfortable, fostering an ideal environment for complete mind and body healing. Learn more ketamine infusion treatment by scheduling a consultation at Therapeutic Alternatives located at Theory &amp; Method in Utah. Fill out the form below or call us at (801) 448-1470.</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“Trauma and Shock.” </w:t>
      </w:r>
      <w:r w:rsidDel="00000000" w:rsidR="00000000" w:rsidRPr="00000000">
        <w:rPr>
          <w:i w:val="1"/>
          <w:sz w:val="20"/>
          <w:szCs w:val="20"/>
          <w:rtl w:val="0"/>
        </w:rPr>
        <w:t xml:space="preserve">American Psychological Association</w:t>
      </w:r>
      <w:r w:rsidDel="00000000" w:rsidR="00000000" w:rsidRPr="00000000">
        <w:rPr>
          <w:sz w:val="20"/>
          <w:szCs w:val="20"/>
          <w:rtl w:val="0"/>
        </w:rPr>
        <w:t xml:space="preserve">, American Psychological Association, www.apa.org/topics/trauma#:~:text=Trauma%20is%20an%20emotional%20response,symptoms%20like%20headaches%20or%20nausea. </w:t>
      </w:r>
    </w:p>
  </w:footnote>
  <w:footnote w:id="1">
    <w:p w:rsidR="00000000" w:rsidDel="00000000" w:rsidP="00000000" w:rsidRDefault="00000000" w:rsidRPr="00000000" w14:paraId="0000003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“What Is Posttraumatic Stress Disorder?” </w:t>
      </w:r>
      <w:r w:rsidDel="00000000" w:rsidR="00000000" w:rsidRPr="00000000">
        <w:rPr>
          <w:i w:val="1"/>
          <w:sz w:val="20"/>
          <w:szCs w:val="20"/>
          <w:rtl w:val="0"/>
        </w:rPr>
        <w:t xml:space="preserve">What Is PTSD?</w:t>
      </w:r>
      <w:r w:rsidDel="00000000" w:rsidR="00000000" w:rsidRPr="00000000">
        <w:rPr>
          <w:sz w:val="20"/>
          <w:szCs w:val="20"/>
          <w:rtl w:val="0"/>
        </w:rPr>
        <w:t xml:space="preserve">, www.psychiatry.org/patients-families/ptsd/what-is-ptsd. </w:t>
      </w:r>
    </w:p>
  </w:footnote>
  <w:footnote w:id="2">
    <w:p w:rsidR="00000000" w:rsidDel="00000000" w:rsidP="00000000" w:rsidRDefault="00000000" w:rsidRPr="00000000" w14:paraId="0000003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“Neuroplasticity and Rewiring the Brain.” </w:t>
      </w:r>
      <w:r w:rsidDel="00000000" w:rsidR="00000000" w:rsidRPr="00000000">
        <w:rPr>
          <w:i w:val="1"/>
          <w:sz w:val="20"/>
          <w:szCs w:val="20"/>
          <w:rtl w:val="0"/>
        </w:rPr>
        <w:t xml:space="preserve">Healing Trauma Center</w:t>
      </w:r>
      <w:r w:rsidDel="00000000" w:rsidR="00000000" w:rsidRPr="00000000">
        <w:rPr>
          <w:sz w:val="20"/>
          <w:szCs w:val="20"/>
          <w:rtl w:val="0"/>
        </w:rPr>
        <w:t xml:space="preserve">, 2021, healingtraumacenter.com/neuroplasticity-and-rewiring-the-brain/. </w:t>
      </w:r>
    </w:p>
    <w:p w:rsidR="00000000" w:rsidDel="00000000" w:rsidP="00000000" w:rsidRDefault="00000000" w:rsidRPr="00000000" w14:paraId="00000037">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