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51E8799D" w:rsidR="00F877C9" w:rsidRDefault="00235827">
      <w:pPr>
        <w:spacing w:before="240" w:after="240"/>
      </w:pPr>
      <w:r>
        <w:t>CoolTone.Servicepage.</w:t>
      </w:r>
      <w:r w:rsidR="00DA391E">
        <w:t>KPaesthetics</w:t>
      </w:r>
      <w:r>
        <w:t>.KA</w:t>
      </w:r>
    </w:p>
    <w:p w14:paraId="00000002" w14:textId="3866B9B1" w:rsidR="00F877C9" w:rsidRDefault="00235827">
      <w:pPr>
        <w:spacing w:before="240" w:after="240"/>
      </w:pPr>
      <w:r>
        <w:t xml:space="preserve">CoolTone in </w:t>
      </w:r>
      <w:r w:rsidR="00DA391E">
        <w:t>Newtown Square</w:t>
      </w:r>
      <w:r>
        <w:t xml:space="preserve"> | </w:t>
      </w:r>
      <w:r w:rsidR="00DA391E">
        <w:t>Strengthen + Sculpt Your Body</w:t>
      </w:r>
    </w:p>
    <w:p w14:paraId="00000003" w14:textId="17824450" w:rsidR="00F877C9" w:rsidRDefault="00235827">
      <w:pPr>
        <w:spacing w:before="240" w:after="240"/>
      </w:pPr>
      <w:r>
        <w:t xml:space="preserve">Kw: </w:t>
      </w:r>
      <w:r w:rsidR="005E6E0A">
        <w:t>CoolTone</w:t>
      </w:r>
    </w:p>
    <w:p w14:paraId="00000004" w14:textId="77777777" w:rsidR="00F877C9" w:rsidRDefault="00235827">
      <w:pPr>
        <w:spacing w:before="240" w:after="240"/>
      </w:pPr>
      <w:r>
        <w:t>/CoolTone</w:t>
      </w:r>
    </w:p>
    <w:p w14:paraId="00000005" w14:textId="77777777" w:rsidR="00F877C9" w:rsidRDefault="00235827">
      <w:pPr>
        <w:spacing w:before="240" w:after="240"/>
      </w:pPr>
      <w:r>
        <w:t>META: CoolTone is a body contouring treatment that builds muscles to give you the sculpted, lean look you’ve always wanted fast and without invasive surgery!</w:t>
      </w:r>
    </w:p>
    <w:p w14:paraId="00000006" w14:textId="746FE6BF" w:rsidR="00F877C9" w:rsidRDefault="00235827">
      <w:pPr>
        <w:spacing w:before="240" w:after="240"/>
      </w:pPr>
      <w:r>
        <w:t>CoolTone is the perfect way to get the sculpted body you’ve always dreamed of, in record time. The</w:t>
      </w:r>
      <w:r>
        <w:t xml:space="preserve"> body contouring treatment targets the muscles in the abdomen, butt, and legs. CoolTone uses </w:t>
      </w:r>
      <w:r>
        <w:t>revolutionary electromagnetic energy to stimulate powerful muscle contractions. In fact, one 30-minute CoolTone treatment is the equivalent to 20,000 contraction</w:t>
      </w:r>
      <w:r>
        <w:t xml:space="preserve">s. This significantly strengthens, tones, and firms the muscles to give you a more sculpted, lean look. </w:t>
      </w:r>
    </w:p>
    <w:p w14:paraId="00000007" w14:textId="77777777" w:rsidR="00F877C9" w:rsidRDefault="00235827">
      <w:pPr>
        <w:spacing w:before="240" w:after="240"/>
      </w:pPr>
      <w:r>
        <w:t>Benefits of CoolTone</w:t>
      </w:r>
    </w:p>
    <w:p w14:paraId="00000009" w14:textId="77777777" w:rsidR="00F877C9" w:rsidRDefault="00235827">
      <w:pPr>
        <w:numPr>
          <w:ilvl w:val="0"/>
          <w:numId w:val="1"/>
        </w:numPr>
        <w:spacing w:before="240"/>
      </w:pPr>
      <w:r>
        <w:t>FDA cleared</w:t>
      </w:r>
    </w:p>
    <w:p w14:paraId="0000000A" w14:textId="77777777" w:rsidR="00F877C9" w:rsidRDefault="00235827">
      <w:pPr>
        <w:numPr>
          <w:ilvl w:val="0"/>
          <w:numId w:val="1"/>
        </w:numPr>
      </w:pPr>
      <w:r>
        <w:t>Strengthen and firm muscles</w:t>
      </w:r>
    </w:p>
    <w:p w14:paraId="0000000B" w14:textId="77777777" w:rsidR="00F877C9" w:rsidRDefault="00235827">
      <w:pPr>
        <w:numPr>
          <w:ilvl w:val="0"/>
          <w:numId w:val="1"/>
        </w:numPr>
      </w:pPr>
      <w:r>
        <w:t>Tones abs</w:t>
      </w:r>
    </w:p>
    <w:p w14:paraId="0000000C" w14:textId="77777777" w:rsidR="00F877C9" w:rsidRDefault="00235827">
      <w:pPr>
        <w:numPr>
          <w:ilvl w:val="0"/>
          <w:numId w:val="1"/>
        </w:numPr>
      </w:pPr>
      <w:r>
        <w:t>Sculpt legs</w:t>
      </w:r>
    </w:p>
    <w:p w14:paraId="0000000D" w14:textId="48693855" w:rsidR="00F877C9" w:rsidRDefault="005E6E0A">
      <w:pPr>
        <w:numPr>
          <w:ilvl w:val="0"/>
          <w:numId w:val="1"/>
        </w:numPr>
      </w:pPr>
      <w:r>
        <w:t>A n</w:t>
      </w:r>
      <w:r w:rsidR="00235827">
        <w:t>on-inva</w:t>
      </w:r>
      <w:r w:rsidR="00235827">
        <w:t>sive alternative to a butt lift</w:t>
      </w:r>
    </w:p>
    <w:p w14:paraId="0000000E" w14:textId="77777777" w:rsidR="00F877C9" w:rsidRDefault="00235827">
      <w:pPr>
        <w:numPr>
          <w:ilvl w:val="0"/>
          <w:numId w:val="1"/>
        </w:numPr>
      </w:pPr>
      <w:r>
        <w:t>Quick 30-minute treatments</w:t>
      </w:r>
    </w:p>
    <w:p w14:paraId="0000000F" w14:textId="77777777" w:rsidR="00F877C9" w:rsidRDefault="00235827">
      <w:pPr>
        <w:numPr>
          <w:ilvl w:val="0"/>
          <w:numId w:val="1"/>
        </w:numPr>
      </w:pPr>
      <w:r>
        <w:t>No downtime required</w:t>
      </w:r>
    </w:p>
    <w:p w14:paraId="00000010" w14:textId="515CE953" w:rsidR="00F877C9" w:rsidRDefault="005E6E0A">
      <w:pPr>
        <w:numPr>
          <w:ilvl w:val="0"/>
          <w:numId w:val="1"/>
        </w:numPr>
      </w:pPr>
      <w:r>
        <w:t>P</w:t>
      </w:r>
      <w:r w:rsidR="00235827">
        <w:t>ainless</w:t>
      </w:r>
    </w:p>
    <w:p w14:paraId="00000011" w14:textId="77777777" w:rsidR="00F877C9" w:rsidRDefault="00235827">
      <w:pPr>
        <w:numPr>
          <w:ilvl w:val="0"/>
          <w:numId w:val="1"/>
        </w:numPr>
      </w:pPr>
      <w:r>
        <w:t>Induces 20,000 contractions</w:t>
      </w:r>
    </w:p>
    <w:p w14:paraId="00000012" w14:textId="77777777" w:rsidR="00F877C9" w:rsidRDefault="00235827">
      <w:pPr>
        <w:numPr>
          <w:ilvl w:val="0"/>
          <w:numId w:val="1"/>
        </w:numPr>
      </w:pPr>
      <w:r>
        <w:t>CoolTone is 2x more powerful than competitor</w:t>
      </w:r>
    </w:p>
    <w:p w14:paraId="00000013" w14:textId="77777777" w:rsidR="00F877C9" w:rsidRDefault="00235827">
      <w:pPr>
        <w:numPr>
          <w:ilvl w:val="0"/>
          <w:numId w:val="1"/>
        </w:numPr>
        <w:spacing w:after="240"/>
      </w:pPr>
      <w:r>
        <w:t>Treatments performed by leading body contouring spa</w:t>
      </w:r>
    </w:p>
    <w:p w14:paraId="00000014" w14:textId="77777777" w:rsidR="00F877C9" w:rsidRDefault="00235827">
      <w:pPr>
        <w:pStyle w:val="Heading3"/>
        <w:spacing w:before="240" w:after="240"/>
      </w:pPr>
      <w:bookmarkStart w:id="0" w:name="_1b64j56v7nf0" w:colFirst="0" w:colLast="0"/>
      <w:bookmarkEnd w:id="0"/>
      <w:r>
        <w:t>Cool Tone Before and After Picture</w:t>
      </w:r>
      <w:r>
        <w:t>s*</w:t>
      </w:r>
    </w:p>
    <w:p w14:paraId="00000015" w14:textId="14CF176F" w:rsidR="00F877C9" w:rsidRDefault="00235827">
      <w:pPr>
        <w:spacing w:before="240" w:after="240"/>
      </w:pPr>
      <w:r>
        <w:t>These Cool</w:t>
      </w:r>
      <w:r w:rsidR="00DA391E">
        <w:t xml:space="preserve"> </w:t>
      </w:r>
      <w:r>
        <w:t>Tone before and after pictures demonstrate the stunning transformations</w:t>
      </w:r>
      <w:r w:rsidR="005E6E0A">
        <w:t xml:space="preserve"> achievable with the muscle-building treatment. </w:t>
      </w:r>
      <w:r>
        <w:t>Results may vary from person to person</w:t>
      </w:r>
      <w:r w:rsidR="005E6E0A">
        <w:t>, as with any body contouring treatment. *</w:t>
      </w:r>
      <w:r>
        <w:t xml:space="preserve"> </w:t>
      </w:r>
    </w:p>
    <w:p w14:paraId="00000016" w14:textId="67C2ACFA" w:rsidR="00F877C9" w:rsidRDefault="00235827">
      <w:pPr>
        <w:pStyle w:val="Heading3"/>
        <w:spacing w:before="240" w:after="240"/>
      </w:pPr>
      <w:bookmarkStart w:id="1" w:name="_kai9lcyfogx1" w:colFirst="0" w:colLast="0"/>
      <w:bookmarkEnd w:id="1"/>
      <w:r>
        <w:t>The Difference Between CoolSculpting and Cool</w:t>
      </w:r>
      <w:r>
        <w:t>Tone</w:t>
      </w:r>
    </w:p>
    <w:p w14:paraId="00000017" w14:textId="634D9C09" w:rsidR="00F877C9" w:rsidRDefault="00235827">
      <w:pPr>
        <w:spacing w:before="240" w:after="240"/>
      </w:pPr>
      <w:r w:rsidRPr="00DA391E">
        <w:rPr>
          <w:u w:val="single"/>
        </w:rPr>
        <w:t>CoolSculpting</w:t>
      </w:r>
      <w:r>
        <w:t xml:space="preserve"> is the most popular non-invasive fat reduction treatment on the market. Also known as fat freezing, </w:t>
      </w:r>
      <w:r w:rsidR="005E6E0A">
        <w:t xml:space="preserve">CoolSculpting </w:t>
      </w:r>
      <w:r>
        <w:t xml:space="preserve">is designed to eliminate fat cells with controlled cooling. The result is a </w:t>
      </w:r>
      <w:r w:rsidR="005E6E0A">
        <w:t>slimmer, more</w:t>
      </w:r>
      <w:r>
        <w:t xml:space="preserve"> toned body without undergoing invasive surgery like liposuction.</w:t>
      </w:r>
    </w:p>
    <w:p w14:paraId="00000018" w14:textId="32D700E1" w:rsidR="00F877C9" w:rsidRDefault="00235827">
      <w:pPr>
        <w:spacing w:before="240" w:after="240"/>
      </w:pPr>
      <w:r>
        <w:lastRenderedPageBreak/>
        <w:t>However, fat</w:t>
      </w:r>
      <w:r>
        <w:t xml:space="preserve"> comprises around 15% to 25% of</w:t>
      </w:r>
      <w:r w:rsidR="005E6E0A">
        <w:t xml:space="preserve"> the</w:t>
      </w:r>
      <w:r>
        <w:t xml:space="preserve"> body</w:t>
      </w:r>
      <w:r w:rsidR="005E6E0A">
        <w:t>’s</w:t>
      </w:r>
      <w:r>
        <w:t xml:space="preserve"> composition. Your overall ph</w:t>
      </w:r>
      <w:r>
        <w:t>ysique is also shaped by muscles, which makes up 36% of the body composition in women and 42% in men.</w:t>
      </w:r>
    </w:p>
    <w:p w14:paraId="00000019" w14:textId="4132A371" w:rsidR="00F877C9" w:rsidRDefault="00235827">
      <w:pPr>
        <w:spacing w:before="240" w:after="240"/>
      </w:pPr>
      <w:r>
        <w:t xml:space="preserve">These statistics </w:t>
      </w:r>
      <w:r>
        <w:t>inspired Allergen to create the Cool Tone treatment. Where CoolSculpting works to target and destroy fat cells, CoolTone works t</w:t>
      </w:r>
      <w:r>
        <w:t>o target and stimulate</w:t>
      </w:r>
      <w:r>
        <w:t xml:space="preserve"> </w:t>
      </w:r>
      <w:r w:rsidR="00F84A12">
        <w:t>muscles</w:t>
      </w:r>
      <w:r>
        <w:t xml:space="preserve">. </w:t>
      </w:r>
      <w:r w:rsidR="005E6E0A">
        <w:t>Combining</w:t>
      </w:r>
      <w:r>
        <w:t xml:space="preserve"> CoolSculpting and CoolTone, t</w:t>
      </w:r>
      <w:r w:rsidR="005E6E0A">
        <w:t>his</w:t>
      </w:r>
      <w:r>
        <w:t xml:space="preserve"> power</w:t>
      </w:r>
      <w:r w:rsidR="005E6E0A">
        <w:t>-</w:t>
      </w:r>
      <w:r>
        <w:t xml:space="preserve">packed duo </w:t>
      </w:r>
      <w:r w:rsidR="005E6E0A">
        <w:t>delivers</w:t>
      </w:r>
      <w:r>
        <w:t xml:space="preserve"> a total body transformation.   </w:t>
      </w:r>
    </w:p>
    <w:p w14:paraId="0000001A" w14:textId="77777777" w:rsidR="00F877C9" w:rsidRDefault="00235827">
      <w:pPr>
        <w:pStyle w:val="Heading3"/>
        <w:spacing w:before="240" w:after="240"/>
      </w:pPr>
      <w:bookmarkStart w:id="2" w:name="_f6djv6xapmv9" w:colFirst="0" w:colLast="0"/>
      <w:bookmarkEnd w:id="2"/>
      <w:r>
        <w:t>How Does Cool Tone Work?</w:t>
      </w:r>
    </w:p>
    <w:p w14:paraId="0000001B" w14:textId="7967D5AE" w:rsidR="00F877C9" w:rsidRDefault="00235827">
      <w:pPr>
        <w:shd w:val="clear" w:color="auto" w:fill="FFFFFF"/>
        <w:spacing w:before="240"/>
      </w:pPr>
      <w:r>
        <w:t xml:space="preserve">All those hours spent in the gym doing squats, lunges, and crunches help to contract your muscles. Contractions are how the major muscle groups like the abdomen, glutes, and quads build up </w:t>
      </w:r>
      <w:r w:rsidR="00F84A12">
        <w:t xml:space="preserve">and strengthen </w:t>
      </w:r>
      <w:r>
        <w:t xml:space="preserve">over time. </w:t>
      </w:r>
    </w:p>
    <w:p w14:paraId="0000001C" w14:textId="1B651BA9" w:rsidR="00F877C9" w:rsidRDefault="00235827">
      <w:pPr>
        <w:shd w:val="clear" w:color="auto" w:fill="FFFFFF"/>
        <w:spacing w:before="240"/>
      </w:pPr>
      <w:r>
        <w:t>Cool</w:t>
      </w:r>
      <w:r w:rsidR="00DA391E">
        <w:t xml:space="preserve"> </w:t>
      </w:r>
      <w:r>
        <w:t>Tone</w:t>
      </w:r>
      <w:r w:rsidR="00F84A12">
        <w:t xml:space="preserve"> induces contractions with </w:t>
      </w:r>
      <w:r>
        <w:t>an advanced muscle stimulation process kn</w:t>
      </w:r>
      <w:r>
        <w:t>own as Magnetic Muscle Simulation (MMS</w:t>
      </w:r>
      <w:r w:rsidR="005E6E0A">
        <w:t>). During</w:t>
      </w:r>
      <w:r>
        <w:t xml:space="preserve"> your 30-minute treatment, electromagnetic energy </w:t>
      </w:r>
      <w:r w:rsidR="00F84A12">
        <w:t>penetrates the a</w:t>
      </w:r>
      <w:r>
        <w:t>bdomen, glutes, or quads</w:t>
      </w:r>
      <w:r w:rsidR="00F84A12">
        <w:t>.</w:t>
      </w:r>
      <w:r>
        <w:t xml:space="preserve"> The energy penetrates the muscle and stimulates the motor nerves </w:t>
      </w:r>
      <w:r w:rsidR="00F84A12">
        <w:t>with</w:t>
      </w:r>
      <w:r>
        <w:t>i</w:t>
      </w:r>
      <w:r>
        <w:t>n the</w:t>
      </w:r>
      <w:r w:rsidR="00F84A12">
        <w:t xml:space="preserve"> tissue. This causes </w:t>
      </w:r>
      <w:r w:rsidR="005E6E0A">
        <w:t>s</w:t>
      </w:r>
      <w:r>
        <w:t>low and fast</w:t>
      </w:r>
      <w:r w:rsidR="005E6E0A">
        <w:t>-</w:t>
      </w:r>
      <w:r>
        <w:t xml:space="preserve">twitch </w:t>
      </w:r>
      <w:r w:rsidR="00F84A12">
        <w:t xml:space="preserve">muscle </w:t>
      </w:r>
      <w:r w:rsidR="00DA391E">
        <w:t xml:space="preserve">fibers </w:t>
      </w:r>
      <w:r w:rsidR="00F84A12">
        <w:t>to</w:t>
      </w:r>
      <w:r>
        <w:t xml:space="preserve"> </w:t>
      </w:r>
      <w:r>
        <w:t>contract. Known as supramaximal contractions, the contractions achieved through Cool</w:t>
      </w:r>
      <w:r w:rsidR="00DA391E">
        <w:t xml:space="preserve"> </w:t>
      </w:r>
      <w:r>
        <w:t>Tone treatments are much more po</w:t>
      </w:r>
      <w:r w:rsidR="005E6E0A">
        <w:t>tent</w:t>
      </w:r>
      <w:r>
        <w:t xml:space="preserve"> than contractions achieved through gym exercises</w:t>
      </w:r>
      <w:r w:rsidR="00F84A12">
        <w:t>.</w:t>
      </w:r>
      <w:r>
        <w:t xml:space="preserve"> One session stimulates 20,000 contractions in as little as 30 minutes. </w:t>
      </w:r>
      <w:r w:rsidR="00F84A12">
        <w:t>This is the equivalent of 20,000 crunches or sit-ups, or 20,000 lunges, or 20,000 squats (depending on which muscle group you target.)</w:t>
      </w:r>
    </w:p>
    <w:p w14:paraId="0000001D" w14:textId="77777777" w:rsidR="00F877C9" w:rsidRDefault="00F877C9">
      <w:pPr>
        <w:shd w:val="clear" w:color="auto" w:fill="FFFFFF"/>
        <w:spacing w:before="240"/>
      </w:pPr>
    </w:p>
    <w:p w14:paraId="0000001E" w14:textId="29B07C99" w:rsidR="00F877C9" w:rsidRDefault="00235827">
      <w:pPr>
        <w:pStyle w:val="Heading3"/>
        <w:shd w:val="clear" w:color="auto" w:fill="FFFFFF"/>
        <w:spacing w:before="240"/>
      </w:pPr>
      <w:bookmarkStart w:id="3" w:name="_bxp4o6t4xbap" w:colFirst="0" w:colLast="0"/>
      <w:bookmarkEnd w:id="3"/>
      <w:r>
        <w:t>Cool</w:t>
      </w:r>
      <w:r w:rsidR="00DA391E">
        <w:t xml:space="preserve"> </w:t>
      </w:r>
      <w:r>
        <w:t>Tone Side Effects</w:t>
      </w:r>
    </w:p>
    <w:p w14:paraId="0000001F" w14:textId="5404A0B1" w:rsidR="00F877C9" w:rsidRDefault="00235827">
      <w:pPr>
        <w:shd w:val="clear" w:color="auto" w:fill="FFFFFF"/>
        <w:spacing w:before="240"/>
      </w:pPr>
      <w:r>
        <w:t>Cool</w:t>
      </w:r>
      <w:r w:rsidR="00DA391E">
        <w:t xml:space="preserve"> </w:t>
      </w:r>
      <w:r>
        <w:t>Tone is an FDA cleared treatment to help target and stimulate</w:t>
      </w:r>
      <w:r>
        <w:t xml:space="preserve"> muscles </w:t>
      </w:r>
      <w:r w:rsidR="00F84A12">
        <w:t>to produce</w:t>
      </w:r>
      <w:r>
        <w:t xml:space="preserve"> a firm</w:t>
      </w:r>
      <w:r w:rsidR="00F84A12">
        <w:t>er</w:t>
      </w:r>
      <w:r>
        <w:t>,</w:t>
      </w:r>
      <w:r w:rsidR="00F84A12">
        <w:t xml:space="preserve"> stronger</w:t>
      </w:r>
      <w:r>
        <w:t xml:space="preserve"> loo</w:t>
      </w:r>
      <w:r>
        <w:t>k. Researchers praise the procedure for its safe</w:t>
      </w:r>
      <w:r w:rsidR="00F84A12">
        <w:t>ty and effectiveness. No</w:t>
      </w:r>
      <w:r>
        <w:t xml:space="preserve"> side effects or adverse </w:t>
      </w:r>
      <w:r w:rsidR="005E6E0A">
        <w:t>events</w:t>
      </w:r>
      <w:r w:rsidR="00F84A12">
        <w:t xml:space="preserve"> have been reported</w:t>
      </w:r>
      <w:r w:rsidR="005E6E0A">
        <w:t>. Patients</w:t>
      </w:r>
      <w:r>
        <w:t xml:space="preserve"> have reported feeling mild muscle soreness</w:t>
      </w:r>
      <w:r>
        <w:t xml:space="preserve"> for a day or two after the </w:t>
      </w:r>
      <w:r w:rsidR="005E6E0A">
        <w:t>procedure</w:t>
      </w:r>
      <w:r>
        <w:t>. The muscle soreness is on par with</w:t>
      </w:r>
      <w:r>
        <w:t xml:space="preserve"> a strenuous workout. ²</w:t>
      </w:r>
    </w:p>
    <w:p w14:paraId="00000020" w14:textId="77777777" w:rsidR="00F877C9" w:rsidRDefault="00235827">
      <w:pPr>
        <w:shd w:val="clear" w:color="auto" w:fill="FFFFFF"/>
        <w:spacing w:before="240"/>
      </w:pPr>
      <w:r>
        <w:t xml:space="preserve">Cool Tone Treatment and Results </w:t>
      </w:r>
    </w:p>
    <w:p w14:paraId="00000021" w14:textId="5D481D27" w:rsidR="00F877C9" w:rsidRDefault="00235827">
      <w:pPr>
        <w:spacing w:before="240" w:after="240"/>
      </w:pPr>
      <w:r>
        <w:t>Results may be seen after a single treatment. To</w:t>
      </w:r>
      <w:r>
        <w:t xml:space="preserve"> ensure transformative results, most providers recommend</w:t>
      </w:r>
      <w:r w:rsidR="00F84A12">
        <w:t xml:space="preserve"> </w:t>
      </w:r>
      <w:r>
        <w:t>a treatment protocol of 4 sessions, spaced two to three days apart. Tr</w:t>
      </w:r>
      <w:r>
        <w:t>eatments may be repeated to help maintain</w:t>
      </w:r>
      <w:r>
        <w:t xml:space="preserve"> or further enhance results.  </w:t>
      </w:r>
    </w:p>
    <w:p w14:paraId="00000022" w14:textId="4CEADF9B" w:rsidR="00F877C9" w:rsidRDefault="00235827">
      <w:pPr>
        <w:spacing w:before="240" w:after="240"/>
      </w:pPr>
      <w:r>
        <w:t xml:space="preserve">Individual experiences may </w:t>
      </w:r>
      <w:r w:rsidR="005E6E0A">
        <w:t>vary. *</w:t>
      </w:r>
      <w:r>
        <w:t xml:space="preserve"> Many patients see natural</w:t>
      </w:r>
      <w:r w:rsidR="005E6E0A">
        <w:t>-looking enhancements</w:t>
      </w:r>
      <w:r>
        <w:t xml:space="preserve"> within </w:t>
      </w:r>
      <w:r w:rsidR="005E6E0A">
        <w:t>four</w:t>
      </w:r>
      <w:r>
        <w:t xml:space="preserve"> weeks following the muscle-building procedure. However, it may take 8 to 12 weeks for other patients t</w:t>
      </w:r>
      <w:r>
        <w:t xml:space="preserve">o see results. Muscles may continue to improve for </w:t>
      </w:r>
      <w:r w:rsidR="005E6E0A">
        <w:t>six</w:t>
      </w:r>
      <w:r>
        <w:t xml:space="preserve"> months after the treatment.</w:t>
      </w:r>
    </w:p>
    <w:p w14:paraId="00000023" w14:textId="77777777" w:rsidR="00F877C9" w:rsidRDefault="00235827">
      <w:pPr>
        <w:pStyle w:val="Heading3"/>
        <w:spacing w:before="240" w:after="240"/>
      </w:pPr>
      <w:bookmarkStart w:id="4" w:name="_ak3pnc59gxuw" w:colFirst="0" w:colLast="0"/>
      <w:bookmarkEnd w:id="4"/>
      <w:r>
        <w:lastRenderedPageBreak/>
        <w:t>Approved Cool Tone Treatment Areas</w:t>
      </w:r>
    </w:p>
    <w:p w14:paraId="00000024" w14:textId="293EA14A" w:rsidR="00F877C9" w:rsidRDefault="00F84A12">
      <w:pPr>
        <w:spacing w:before="240" w:after="240"/>
      </w:pPr>
      <w:r>
        <w:t xml:space="preserve">The </w:t>
      </w:r>
      <w:r w:rsidR="00235827">
        <w:t xml:space="preserve">FDA </w:t>
      </w:r>
      <w:r>
        <w:t xml:space="preserve">cleared </w:t>
      </w:r>
      <w:r w:rsidR="00235827">
        <w:t xml:space="preserve">CoolTone </w:t>
      </w:r>
      <w:r>
        <w:t>to target the following muscle groups</w:t>
      </w:r>
      <w:r w:rsidR="00235827">
        <w:t>: the abdomen, the glutes, and the legs. This offers men and women the o</w:t>
      </w:r>
      <w:r w:rsidR="00235827">
        <w:t xml:space="preserve">pportunity </w:t>
      </w:r>
      <w:r>
        <w:t xml:space="preserve">to produce a stronger core, </w:t>
      </w:r>
      <w:r w:rsidR="00235827">
        <w:t>chiseled</w:t>
      </w:r>
      <w:r>
        <w:t xml:space="preserve"> abs</w:t>
      </w:r>
      <w:r w:rsidR="00235827">
        <w:t>, sculpted thighs, and a firm butt</w:t>
      </w:r>
      <w:r w:rsidR="005E6E0A">
        <w:t xml:space="preserve"> </w:t>
      </w:r>
      <w:r w:rsidR="00235827">
        <w:t xml:space="preserve">lift </w:t>
      </w:r>
      <w:r w:rsidR="005E6E0A">
        <w:t>e</w:t>
      </w:r>
      <w:r w:rsidR="00235827">
        <w:t>ffect</w:t>
      </w:r>
      <w:r w:rsidR="00235827">
        <w:t xml:space="preserve"> with</w:t>
      </w:r>
      <w:r w:rsidR="00235827">
        <w:t>out the surgery.</w:t>
      </w:r>
    </w:p>
    <w:p w14:paraId="00000025" w14:textId="77777777" w:rsidR="00F877C9" w:rsidRDefault="00235827">
      <w:pPr>
        <w:pStyle w:val="Heading3"/>
        <w:spacing w:before="240" w:after="240"/>
      </w:pPr>
      <w:bookmarkStart w:id="5" w:name="_usyss1lkrf0p" w:colFirst="0" w:colLast="0"/>
      <w:bookmarkEnd w:id="5"/>
      <w:r>
        <w:t>CoolTone Reviews</w:t>
      </w:r>
    </w:p>
    <w:p w14:paraId="00000026" w14:textId="5E769BEF" w:rsidR="00F877C9" w:rsidRDefault="00235827">
      <w:pPr>
        <w:spacing w:before="240" w:after="240"/>
      </w:pPr>
      <w:r>
        <w:t xml:space="preserve">On top of positive </w:t>
      </w:r>
      <w:r>
        <w:t xml:space="preserve">reviews from patients, there is significant scientific data to back the effects </w:t>
      </w:r>
      <w:r w:rsidR="00F84A12">
        <w:t>of CoolTone</w:t>
      </w:r>
      <w:r>
        <w:t xml:space="preserve"> treatments</w:t>
      </w:r>
      <w:r>
        <w:t>. One published CoolTone review stated that</w:t>
      </w:r>
      <w:r>
        <w:t xml:space="preserve"> </w:t>
      </w:r>
      <w:r>
        <w:rPr>
          <w:b/>
          <w:i/>
        </w:rPr>
        <w:t>“About 91% of patients reported their abdominal appearance improved and 92% stated they are satisfied with treatment results at month 3.” ³</w:t>
      </w:r>
    </w:p>
    <w:p w14:paraId="00000027" w14:textId="77777777" w:rsidR="00F877C9" w:rsidRDefault="00235827">
      <w:pPr>
        <w:pStyle w:val="Heading3"/>
        <w:spacing w:before="240" w:after="240"/>
      </w:pPr>
      <w:bookmarkStart w:id="6" w:name="_e0bsokjg9com" w:colFirst="0" w:colLast="0"/>
      <w:bookmarkEnd w:id="6"/>
      <w:r>
        <w:t>How Much Does CoolTone</w:t>
      </w:r>
      <w:bookmarkStart w:id="7" w:name="_GoBack"/>
      <w:bookmarkEnd w:id="7"/>
      <w:r>
        <w:t xml:space="preserve"> Cost?</w:t>
      </w:r>
    </w:p>
    <w:p w14:paraId="00000028" w14:textId="71B588E2" w:rsidR="00F877C9" w:rsidRDefault="00235827">
      <w:pPr>
        <w:spacing w:before="240" w:after="240"/>
      </w:pPr>
      <w:r>
        <w:t>The cost of CoolTone treatments</w:t>
      </w:r>
      <w:r>
        <w:t xml:space="preserve"> vary. </w:t>
      </w:r>
      <w:r w:rsidR="00F84A12">
        <w:t>P</w:t>
      </w:r>
      <w:r>
        <w:t>rice</w:t>
      </w:r>
      <w:r w:rsidR="00F84A12">
        <w:t>s are</w:t>
      </w:r>
      <w:r>
        <w:t xml:space="preserve"> estimated based on the customized plan created for the individual</w:t>
      </w:r>
      <w:r w:rsidR="00F84A12">
        <w:t>.</w:t>
      </w:r>
      <w:r>
        <w:t xml:space="preserve"> During your complimentary consultation</w:t>
      </w:r>
      <w:r w:rsidR="00F84A12">
        <w:t xml:space="preserve"> from KP Aesthetics</w:t>
      </w:r>
      <w:r>
        <w:t xml:space="preserve">, we will help you </w:t>
      </w:r>
      <w:r w:rsidR="005E6E0A">
        <w:t>customize the</w:t>
      </w:r>
      <w:r>
        <w:t xml:space="preserve"> best body contouring plan for you</w:t>
      </w:r>
      <w:r w:rsidR="005E6E0A">
        <w:t xml:space="preserve">. Your plan </w:t>
      </w:r>
      <w:r w:rsidR="00F84A12">
        <w:t xml:space="preserve">will be </w:t>
      </w:r>
      <w:r w:rsidR="005E6E0A">
        <w:t>tailored</w:t>
      </w:r>
      <w:r>
        <w:t xml:space="preserve"> to your needs, both in price and aesthetic objective</w:t>
      </w:r>
      <w:r w:rsidR="005E6E0A">
        <w:t>s</w:t>
      </w:r>
      <w:r>
        <w:t xml:space="preserve">. </w:t>
      </w:r>
    </w:p>
    <w:p w14:paraId="00000029" w14:textId="353F4256" w:rsidR="00F877C9" w:rsidRDefault="00235827">
      <w:pPr>
        <w:pStyle w:val="Heading3"/>
        <w:spacing w:before="240" w:after="240"/>
      </w:pPr>
      <w:bookmarkStart w:id="8" w:name="_8ge3dztfhnti" w:colFirst="0" w:colLast="0"/>
      <w:bookmarkEnd w:id="8"/>
      <w:r>
        <w:t>Cool</w:t>
      </w:r>
      <w:r w:rsidR="00DA391E">
        <w:t xml:space="preserve"> </w:t>
      </w:r>
      <w:r>
        <w:t xml:space="preserve">Tone Near Me | </w:t>
      </w:r>
      <w:r w:rsidR="00DA391E">
        <w:t>Newtown Square</w:t>
      </w:r>
    </w:p>
    <w:p w14:paraId="343345E7" w14:textId="418703CD" w:rsidR="00DA391E" w:rsidRPr="00F85657" w:rsidRDefault="00DA391E" w:rsidP="00DA391E">
      <w:pPr>
        <w:spacing w:before="240" w:after="240"/>
      </w:pPr>
      <w:r w:rsidRPr="00F85657">
        <w:t>See the beauty</w:t>
      </w:r>
      <w:r>
        <w:t xml:space="preserve"> and</w:t>
      </w:r>
      <w:r w:rsidRPr="00F85657">
        <w:t xml:space="preserve"> feel the difference</w:t>
      </w:r>
      <w:r>
        <w:t xml:space="preserve"> of a stronger, more sculpted physique.</w:t>
      </w:r>
      <w:r w:rsidRPr="00F85657">
        <w:t xml:space="preserve"> </w:t>
      </w:r>
      <w:r>
        <w:t>Discover</w:t>
      </w:r>
      <w:r w:rsidRPr="00F85657">
        <w:t xml:space="preserve"> if </w:t>
      </w:r>
      <w:r>
        <w:t xml:space="preserve">Cool Tone </w:t>
      </w:r>
      <w:r w:rsidRPr="00F85657">
        <w:t xml:space="preserve">is right for you by contacting KP Aesthetics. </w:t>
      </w:r>
      <w:r>
        <w:t xml:space="preserve">Conveniently located in </w:t>
      </w:r>
      <w:r w:rsidRPr="00F85657">
        <w:t>Newtown Square, KP Aesthetics is</w:t>
      </w:r>
      <w:r>
        <w:t xml:space="preserve"> the premier provider of body contouring in the region and happily serves the nearby communities </w:t>
      </w:r>
      <w:r w:rsidRPr="00F85657">
        <w:t>of Westchester and the Glen Mills</w:t>
      </w:r>
      <w:r>
        <w:t>.</w:t>
      </w:r>
      <w:r w:rsidRPr="00F85657">
        <w:t xml:space="preserve"> Schedule your </w:t>
      </w:r>
      <w:r>
        <w:t xml:space="preserve">complimentary </w:t>
      </w:r>
      <w:r w:rsidRPr="00F85657">
        <w:t>consultation by reaching out online or calling 484-420-4094</w:t>
      </w:r>
      <w:r>
        <w:t>.</w:t>
      </w:r>
    </w:p>
    <w:p w14:paraId="189200BE" w14:textId="77777777" w:rsidR="00DA391E" w:rsidRDefault="00DA391E">
      <w:pPr>
        <w:spacing w:before="240" w:after="240"/>
      </w:pPr>
    </w:p>
    <w:p w14:paraId="0000002B" w14:textId="77777777" w:rsidR="00F877C9" w:rsidRDefault="00235827">
      <w:pPr>
        <w:spacing w:before="240" w:after="240"/>
      </w:pPr>
      <w:r>
        <w:t>Sources:</w:t>
      </w:r>
    </w:p>
    <w:p w14:paraId="0000002C" w14:textId="77777777" w:rsidR="00F877C9" w:rsidRDefault="00235827">
      <w:pPr>
        <w:spacing w:before="240" w:after="240"/>
        <w:rPr>
          <w:color w:val="1155CC"/>
          <w:u w:val="single"/>
        </w:rPr>
      </w:pPr>
      <w:r>
        <w:t>¹ Review of the Mechanisms and Effects of Noninvas</w:t>
      </w:r>
      <w:r>
        <w:t xml:space="preserve">ive Body Contouring Devices on Cellulite and Subcutaneous Fat. </w:t>
      </w:r>
      <w:r>
        <w:rPr>
          <w:i/>
        </w:rPr>
        <w:t xml:space="preserve">Journal of Endocrinology and Metabolism. </w:t>
      </w:r>
      <w:r>
        <w:t>2016.</w:t>
      </w:r>
      <w:hyperlink r:id="rId5">
        <w:r>
          <w:t xml:space="preserve"> </w:t>
        </w:r>
      </w:hyperlink>
      <w:hyperlink r:id="rId6">
        <w:r>
          <w:rPr>
            <w:color w:val="1155CC"/>
            <w:u w:val="single"/>
          </w:rPr>
          <w:t>Link.</w:t>
        </w:r>
      </w:hyperlink>
    </w:p>
    <w:p w14:paraId="0000002D" w14:textId="77777777" w:rsidR="00F877C9" w:rsidRDefault="00235827">
      <w:pPr>
        <w:spacing w:before="240" w:after="240"/>
        <w:rPr>
          <w:color w:val="1155CC"/>
          <w:u w:val="single"/>
        </w:rPr>
      </w:pPr>
      <w:r>
        <w:t>² “High intensity focused electromagnetic therapy evaluated by magnetic resonance imaging: Safety and efficacy study of a dual tissue effect based non‐invasive abdominal body shap</w:t>
      </w:r>
      <w:r>
        <w:t xml:space="preserve">ing.” </w:t>
      </w:r>
      <w:r>
        <w:rPr>
          <w:i/>
        </w:rPr>
        <w:t xml:space="preserve">Lasers in Surgery and Medicine. </w:t>
      </w:r>
      <w:r>
        <w:t>2018.</w:t>
      </w:r>
      <w:hyperlink r:id="rId7">
        <w:r>
          <w:t xml:space="preserve"> </w:t>
        </w:r>
      </w:hyperlink>
      <w:hyperlink r:id="rId8">
        <w:r>
          <w:rPr>
            <w:color w:val="1155CC"/>
            <w:u w:val="single"/>
          </w:rPr>
          <w:t>Link.</w:t>
        </w:r>
      </w:hyperlink>
    </w:p>
    <w:p w14:paraId="0000002E" w14:textId="77777777" w:rsidR="00F877C9" w:rsidRDefault="00235827">
      <w:pPr>
        <w:spacing w:before="240" w:after="240"/>
        <w:rPr>
          <w:color w:val="1155CC"/>
          <w:u w:val="single"/>
        </w:rPr>
      </w:pPr>
      <w:r>
        <w:t xml:space="preserve">³ “Safety and efficacy of a novel high‐intensity focused electromagnetic technology device for noninvasive abdominal body shaping.” </w:t>
      </w:r>
      <w:r>
        <w:rPr>
          <w:i/>
        </w:rPr>
        <w:t>The Journal of Cosmetic Dermatology.</w:t>
      </w:r>
      <w:r>
        <w:t xml:space="preserve"> 2018.</w:t>
      </w:r>
      <w:hyperlink r:id="rId9">
        <w:r>
          <w:t xml:space="preserve"> </w:t>
        </w:r>
      </w:hyperlink>
      <w:hyperlink r:id="rId10">
        <w:r>
          <w:rPr>
            <w:color w:val="1155CC"/>
            <w:u w:val="single"/>
          </w:rPr>
          <w:t>Link.</w:t>
        </w:r>
      </w:hyperlink>
    </w:p>
    <w:p w14:paraId="0000002F" w14:textId="77777777" w:rsidR="00F877C9" w:rsidRDefault="00F877C9"/>
    <w:sectPr w:rsidR="00F877C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E049B6"/>
    <w:multiLevelType w:val="multilevel"/>
    <w:tmpl w:val="1B6C56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O3MDc1Mbc0MbEwMzVU0lEKTi0uzszPAykwrAUAtgE3wywAAAA="/>
  </w:docVars>
  <w:rsids>
    <w:rsidRoot w:val="00F877C9"/>
    <w:rsid w:val="00235827"/>
    <w:rsid w:val="005E6E0A"/>
    <w:rsid w:val="00DA391E"/>
    <w:rsid w:val="00F84A12"/>
    <w:rsid w:val="00F87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8FF74"/>
  <w15:docId w15:val="{F549B7CE-D41A-4CA9-AB28-4DF42D8F5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28194519_High_intensity_focused_electromagnetic_therapy_evaluated_by_magnetic_resonance_imaging_Safety_and_efficacy_study_of_a_dual_tissue_effect_based_non-invasive_abdominal_body_shaping" TargetMode="External"/><Relationship Id="rId3" Type="http://schemas.openxmlformats.org/officeDocument/2006/relationships/settings" Target="settings.xml"/><Relationship Id="rId7" Type="http://schemas.openxmlformats.org/officeDocument/2006/relationships/hyperlink" Target="https://www.researchgate.net/publication/328194519_High_intensity_focused_electromagnetic_therapy_evaluated_by_magnetic_resonance_imaging_Safety_and_efficacy_study_of_a_dual_tissue_effect_based_non-invasive_abdominal_body_shap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5236497/" TargetMode="External"/><Relationship Id="rId11" Type="http://schemas.openxmlformats.org/officeDocument/2006/relationships/fontTable" Target="fontTable.xml"/><Relationship Id="rId5" Type="http://schemas.openxmlformats.org/officeDocument/2006/relationships/hyperlink" Target="https://www.ncbi.nlm.nih.gov/pmc/articles/PMC5236497/" TargetMode="External"/><Relationship Id="rId10" Type="http://schemas.openxmlformats.org/officeDocument/2006/relationships/hyperlink" Target="https://onlinelibrary.wiley.com/doi/full/10.1111/jocd.12779" TargetMode="External"/><Relationship Id="rId4" Type="http://schemas.openxmlformats.org/officeDocument/2006/relationships/webSettings" Target="webSettings.xml"/><Relationship Id="rId9" Type="http://schemas.openxmlformats.org/officeDocument/2006/relationships/hyperlink" Target="https://onlinelibrary.wiley.com/doi/full/10.1111/jocd.127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zelig</dc:creator>
  <cp:lastModifiedBy>melissa zelig</cp:lastModifiedBy>
  <cp:revision>4</cp:revision>
  <dcterms:created xsi:type="dcterms:W3CDTF">2020-02-21T19:46:00Z</dcterms:created>
  <dcterms:modified xsi:type="dcterms:W3CDTF">2020-02-21T20:10:00Z</dcterms:modified>
</cp:coreProperties>
</file>