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WHAT ARE DERMAL FILLERS?</w:t>
      </w:r>
    </w:p>
    <w:p w:rsidR="00000000" w:rsidDel="00000000" w:rsidP="00000000" w:rsidRDefault="00000000" w:rsidRPr="00000000" w14:paraId="00000003">
      <w:pPr>
        <w:rPr/>
      </w:pPr>
      <w:r w:rsidDel="00000000" w:rsidR="00000000" w:rsidRPr="00000000">
        <w:rPr>
          <w:rtl w:val="0"/>
        </w:rPr>
        <w:t xml:space="preserve">Hyaluronic acid, or HA, is a natural substance in the body that helps keep skin plump and hydrated. Dermal facial fillers can help you attain a more youthful appearance. It is a non-surgical option to replace lost volume to help smooth wrinkles, plump the lips, give eyebrows a lift, enhance cheekbones, erase under-eye circles, and help minimize the appearance of lines and wrinkles.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BENEFITS OF DERMAL FILLERS</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Immediate and visible results</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Long-lasting effects</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No recovery or downtime</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FDA cleared &amp; scientifically proven</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Enhances lips &amp; other facial features</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Diminishes fine lines &amp; wrinkles</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Minimally invasive cosmetic treatment</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Improve the appearance of acne scars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FDA APPROVED DERMAL FILLERS AVAILABLE</w:t>
      </w:r>
    </w:p>
    <w:p w:rsidR="00000000" w:rsidDel="00000000" w:rsidP="00000000" w:rsidRDefault="00000000" w:rsidRPr="00000000" w14:paraId="00000010">
      <w:pPr>
        <w:rPr>
          <w:color w:val="ff0000"/>
        </w:rPr>
      </w:pPr>
      <w:r w:rsidDel="00000000" w:rsidR="00000000" w:rsidRPr="00000000">
        <w:rPr>
          <w:rtl w:val="0"/>
        </w:rPr>
        <w:t xml:space="preserve">AT [</w:t>
      </w:r>
      <w:r w:rsidDel="00000000" w:rsidR="00000000" w:rsidRPr="00000000">
        <w:rPr>
          <w:color w:val="ff0000"/>
          <w:rtl w:val="0"/>
        </w:rPr>
        <w:t xml:space="preserve">CLIENT NAME]</w:t>
      </w:r>
    </w:p>
    <w:p w:rsidR="00000000" w:rsidDel="00000000" w:rsidP="00000000" w:rsidRDefault="00000000" w:rsidRPr="00000000" w14:paraId="00000011">
      <w:pPr>
        <w:rPr>
          <w:color w:val="ff0000"/>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Open Sans" w:cs="Open Sans" w:eastAsia="Open Sans" w:hAnsi="Open Sans"/>
          <w:sz w:val="53"/>
          <w:szCs w:val="53"/>
        </w:rPr>
      </w:pPr>
      <w:bookmarkStart w:colFirst="0" w:colLast="0" w:name="_wwdqtgnwskv5" w:id="0"/>
      <w:bookmarkEnd w:id="0"/>
      <w:r w:rsidDel="00000000" w:rsidR="00000000" w:rsidRPr="00000000">
        <w:rPr>
          <w:rFonts w:ascii="Open Sans" w:cs="Open Sans" w:eastAsia="Open Sans" w:hAnsi="Open Sans"/>
          <w:sz w:val="53"/>
          <w:szCs w:val="53"/>
          <w:rtl w:val="0"/>
        </w:rPr>
        <w:t xml:space="preserve">JUVÉDERM</w:t>
      </w:r>
    </w:p>
    <w:p w:rsidR="00000000" w:rsidDel="00000000" w:rsidP="00000000" w:rsidRDefault="00000000" w:rsidRPr="00000000" w14:paraId="00000013">
      <w:pPr>
        <w:shd w:fill="ffffff" w:val="clear"/>
        <w:spacing w:after="400" w:before="30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Juvéderm is the leading collection of fillers to temporarily lift &amp; contour cheeks, smooth lines, or plump lips. How? It temporarily restores your skin’s volume with a modified form of hyaluronic acid.</w:t>
      </w:r>
    </w:p>
    <w:p w:rsidR="00000000" w:rsidDel="00000000" w:rsidP="00000000" w:rsidRDefault="00000000" w:rsidRPr="00000000" w14:paraId="00000014">
      <w:pPr>
        <w:shd w:fill="ffffff" w:val="clear"/>
        <w:spacing w:after="400" w:before="30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Juvéderm is the #1 chosen dermal filler collection in the US* that offers 5 different and long lasting fillers. Each one adds volume and is designed for different needs in different areas of the face including lips, cheeks, or chin depending on your unique needs. We have what you need to get the results you want.</w:t>
      </w:r>
    </w:p>
    <w:p w:rsidR="00000000" w:rsidDel="00000000" w:rsidP="00000000" w:rsidRDefault="00000000" w:rsidRPr="00000000" w14:paraId="00000015">
      <w:pPr>
        <w:shd w:fill="ffffff" w:val="clear"/>
        <w:spacing w:after="400" w:before="30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Juvéderm Fillers improve:</w:t>
      </w:r>
    </w:p>
    <w:p w:rsidR="00000000" w:rsidDel="00000000" w:rsidP="00000000" w:rsidRDefault="00000000" w:rsidRPr="00000000" w14:paraId="00000016">
      <w:pPr>
        <w:numPr>
          <w:ilvl w:val="0"/>
          <w:numId w:val="1"/>
        </w:numPr>
        <w:pBdr>
          <w:top w:color="auto" w:space="0" w:sz="0" w:val="none"/>
          <w:right w:color="auto" w:space="0" w:sz="0" w:val="none"/>
        </w:pBdr>
        <w:ind w:left="720" w:hanging="360"/>
      </w:pPr>
      <w:r w:rsidDel="00000000" w:rsidR="00000000" w:rsidRPr="00000000">
        <w:rPr>
          <w:rFonts w:ascii="Open Sans" w:cs="Open Sans" w:eastAsia="Open Sans" w:hAnsi="Open Sans"/>
          <w:sz w:val="27"/>
          <w:szCs w:val="27"/>
          <w:rtl w:val="0"/>
        </w:rPr>
        <w:t xml:space="preserve">Cheeks</w:t>
      </w:r>
    </w:p>
    <w:p w:rsidR="00000000" w:rsidDel="00000000" w:rsidP="00000000" w:rsidRDefault="00000000" w:rsidRPr="00000000" w14:paraId="00000017">
      <w:pPr>
        <w:numPr>
          <w:ilvl w:val="0"/>
          <w:numId w:val="1"/>
        </w:numPr>
        <w:pBdr>
          <w:top w:color="auto" w:space="0" w:sz="0" w:val="none"/>
          <w:right w:color="auto" w:space="0" w:sz="0" w:val="none"/>
        </w:pBdr>
        <w:ind w:left="720" w:hanging="360"/>
      </w:pPr>
      <w:r w:rsidDel="00000000" w:rsidR="00000000" w:rsidRPr="00000000">
        <w:rPr>
          <w:rFonts w:ascii="Open Sans" w:cs="Open Sans" w:eastAsia="Open Sans" w:hAnsi="Open Sans"/>
          <w:sz w:val="27"/>
          <w:szCs w:val="27"/>
          <w:rtl w:val="0"/>
        </w:rPr>
        <w:t xml:space="preserve">Fine Lines</w:t>
      </w:r>
    </w:p>
    <w:p w:rsidR="00000000" w:rsidDel="00000000" w:rsidP="00000000" w:rsidRDefault="00000000" w:rsidRPr="00000000" w14:paraId="00000018">
      <w:pPr>
        <w:numPr>
          <w:ilvl w:val="0"/>
          <w:numId w:val="1"/>
        </w:numPr>
        <w:pBdr>
          <w:top w:color="auto" w:space="0" w:sz="0" w:val="none"/>
          <w:right w:color="auto" w:space="0" w:sz="0" w:val="none"/>
        </w:pBdr>
        <w:ind w:left="720" w:hanging="360"/>
      </w:pPr>
      <w:r w:rsidDel="00000000" w:rsidR="00000000" w:rsidRPr="00000000">
        <w:rPr>
          <w:rFonts w:ascii="Open Sans" w:cs="Open Sans" w:eastAsia="Open Sans" w:hAnsi="Open Sans"/>
          <w:sz w:val="27"/>
          <w:szCs w:val="27"/>
          <w:rtl w:val="0"/>
        </w:rPr>
        <w:t xml:space="preserve">Lips</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Open Sans" w:cs="Open Sans" w:eastAsia="Open Sans" w:hAnsi="Open Sans"/>
          <w:sz w:val="27"/>
          <w:szCs w:val="27"/>
          <w:rtl w:val="0"/>
        </w:rPr>
        <w:t xml:space="preserve">Chin</w:t>
      </w:r>
    </w:p>
    <w:p w:rsidR="00000000" w:rsidDel="00000000" w:rsidP="00000000" w:rsidRDefault="00000000" w:rsidRPr="00000000" w14:paraId="0000001A">
      <w:pPr>
        <w:rPr>
          <w:color w:val="ff0000"/>
        </w:rPr>
      </w:pPr>
      <w:r w:rsidDel="00000000" w:rsidR="00000000" w:rsidRPr="00000000">
        <w:rPr>
          <w:rtl w:val="0"/>
        </w:rPr>
      </w:r>
    </w:p>
    <w:p w:rsidR="00000000" w:rsidDel="00000000" w:rsidP="00000000" w:rsidRDefault="00000000" w:rsidRPr="00000000" w14:paraId="0000001B">
      <w:pPr>
        <w:rPr>
          <w:color w:val="ff0000"/>
        </w:rPr>
      </w:pPr>
      <w:r w:rsidDel="00000000" w:rsidR="00000000" w:rsidRPr="00000000">
        <w:rPr>
          <w:rtl w:val="0"/>
        </w:rPr>
      </w:r>
    </w:p>
    <w:p w:rsidR="00000000" w:rsidDel="00000000" w:rsidP="00000000" w:rsidRDefault="00000000" w:rsidRPr="00000000" w14:paraId="0000001C">
      <w:pPr>
        <w:rPr>
          <w:color w:val="ff0000"/>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Open Sans" w:cs="Open Sans" w:eastAsia="Open Sans" w:hAnsi="Open Sans"/>
          <w:sz w:val="53"/>
          <w:szCs w:val="53"/>
        </w:rPr>
      </w:pPr>
      <w:bookmarkStart w:colFirst="0" w:colLast="0" w:name="_itpijhzctg7g" w:id="1"/>
      <w:bookmarkEnd w:id="1"/>
      <w:r w:rsidDel="00000000" w:rsidR="00000000" w:rsidRPr="00000000">
        <w:rPr>
          <w:rFonts w:ascii="Open Sans" w:cs="Open Sans" w:eastAsia="Open Sans" w:hAnsi="Open Sans"/>
          <w:sz w:val="53"/>
          <w:szCs w:val="53"/>
          <w:rtl w:val="0"/>
        </w:rPr>
        <w:t xml:space="preserve">JUVÉDERM FAQS</w:t>
      </w:r>
    </w:p>
    <w:p w:rsidR="00000000" w:rsidDel="00000000" w:rsidP="00000000" w:rsidRDefault="00000000" w:rsidRPr="00000000" w14:paraId="0000001E">
      <w:pPr>
        <w:shd w:fill="ffffff" w:val="clear"/>
        <w:spacing w:line="240" w:lineRule="auto"/>
        <w:rPr>
          <w:rFonts w:ascii="Open Sans" w:cs="Open Sans" w:eastAsia="Open Sans" w:hAnsi="Open Sans"/>
          <w:sz w:val="33"/>
          <w:szCs w:val="33"/>
        </w:rPr>
      </w:pPr>
      <w:r w:rsidDel="00000000" w:rsidR="00000000" w:rsidRPr="00000000">
        <w:rPr>
          <w:rFonts w:ascii="Open Sans" w:cs="Open Sans" w:eastAsia="Open Sans" w:hAnsi="Open Sans"/>
          <w:sz w:val="33"/>
          <w:szCs w:val="33"/>
          <w:rtl w:val="0"/>
        </w:rPr>
        <w:t xml:space="preserve">HOW LONG DO RESULTS LAST?</w:t>
      </w:r>
    </w:p>
    <w:p w:rsidR="00000000" w:rsidDel="00000000" w:rsidP="00000000" w:rsidRDefault="00000000" w:rsidRPr="00000000" w14:paraId="0000001F">
      <w:pPr>
        <w:shd w:fill="ffffff" w:val="clear"/>
        <w:spacing w:line="408"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Results may last one to two years, with optimal treatment and depending on the formula used. Please read each product description to see how long results last with each formula, based on what was observed in clinical studies.</w:t>
      </w:r>
    </w:p>
    <w:p w:rsidR="00000000" w:rsidDel="00000000" w:rsidP="00000000" w:rsidRDefault="00000000" w:rsidRPr="00000000" w14:paraId="00000020">
      <w:pPr>
        <w:shd w:fill="ffffff" w:val="clear"/>
        <w:spacing w:line="240" w:lineRule="auto"/>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Open Sans" w:cs="Open Sans" w:eastAsia="Open Sans" w:hAnsi="Open Sans"/>
          <w:sz w:val="33"/>
          <w:szCs w:val="33"/>
        </w:rPr>
      </w:pPr>
      <w:r w:rsidDel="00000000" w:rsidR="00000000" w:rsidRPr="00000000">
        <w:rPr>
          <w:rFonts w:ascii="Open Sans" w:cs="Open Sans" w:eastAsia="Open Sans" w:hAnsi="Open Sans"/>
          <w:sz w:val="33"/>
          <w:szCs w:val="33"/>
          <w:rtl w:val="0"/>
        </w:rPr>
        <w:t xml:space="preserve">WHAT IS THE TREATMENT EXPERIENCE LIKE?</w:t>
      </w:r>
    </w:p>
    <w:p w:rsidR="00000000" w:rsidDel="00000000" w:rsidP="00000000" w:rsidRDefault="00000000" w:rsidRPr="00000000" w14:paraId="00000022">
      <w:pPr>
        <w:shd w:fill="ffffff" w:val="clear"/>
        <w:spacing w:line="408"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Your aesthetic healthcare provider will take your medical history and provide a facial analysis. Be prepared to discuss your aesthetic areas of concern. This is not a surgical treatment. The actual treatment with JUVÉDERM® injectable gels can take 15 minutes to 60 minutes, depending on which area of your face is being treated.</w:t>
      </w:r>
    </w:p>
    <w:p w:rsidR="00000000" w:rsidDel="00000000" w:rsidP="00000000" w:rsidRDefault="00000000" w:rsidRPr="00000000" w14:paraId="00000023">
      <w:pPr>
        <w:shd w:fill="ffffff" w:val="clear"/>
        <w:spacing w:line="240" w:lineRule="auto"/>
        <w:rPr>
          <w:rFonts w:ascii="Open Sans" w:cs="Open Sans" w:eastAsia="Open Sans" w:hAnsi="Open Sans"/>
          <w:sz w:val="33"/>
          <w:szCs w:val="33"/>
        </w:rPr>
      </w:pPr>
      <w:r w:rsidDel="00000000" w:rsidR="00000000" w:rsidRPr="00000000">
        <w:rPr>
          <w:rFonts w:ascii="Open Sans" w:cs="Open Sans" w:eastAsia="Open Sans" w:hAnsi="Open Sans"/>
          <w:sz w:val="33"/>
          <w:szCs w:val="33"/>
          <w:rtl w:val="0"/>
        </w:rPr>
        <w:t xml:space="preserve">HOW MUCH DOES IT COST?</w:t>
      </w:r>
    </w:p>
    <w:p w:rsidR="00000000" w:rsidDel="00000000" w:rsidP="00000000" w:rsidRDefault="00000000" w:rsidRPr="00000000" w14:paraId="00000024">
      <w:pPr>
        <w:shd w:fill="ffffff" w:val="clea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The cost not only includes the price of the product but, more importantly, the skill and expertise of the specialist or healthcare professional who is administering your treatment. Look for someone who is licensed and trained and has experience treating patients with the JUVÉDERM® Collection. Be wary of discount products or “cheap” JUVÉDERM® Collection treatments —if it sounds too good to be true, it probably is.</w:t>
      </w:r>
    </w:p>
    <w:p w:rsidR="00000000" w:rsidDel="00000000" w:rsidP="00000000" w:rsidRDefault="00000000" w:rsidRPr="00000000" w14:paraId="00000025">
      <w:pPr>
        <w:shd w:fill="ffffff" w:val="clea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It is more important to find an experienced specialist who will take the time to understand your treatment goals and develop a treatment plan that is right for you.</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color w:val="ff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