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Metro Laser (Philadelphia) - Secret Shopper Leads Test Report</w:t>
      </w:r>
    </w:p>
    <w:p w:rsidR="00000000" w:rsidDel="00000000" w:rsidP="00000000" w:rsidRDefault="00000000" w:rsidRPr="00000000" w14:paraId="00000002">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 of Test : 4/14/21</w:t>
      </w:r>
    </w:p>
    <w:p w:rsidR="00000000" w:rsidDel="00000000" w:rsidP="00000000" w:rsidRDefault="00000000" w:rsidRPr="00000000" w14:paraId="00000003">
      <w:pPr>
        <w:spacing w:after="20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Time of Test: 2:30</w:t>
      </w:r>
      <w:r w:rsidDel="00000000" w:rsidR="00000000" w:rsidRPr="00000000">
        <w:rPr>
          <w:rFonts w:ascii="Calibri" w:cs="Calibri" w:eastAsia="Calibri" w:hAnsi="Calibri"/>
          <w:b w:val="1"/>
          <w:sz w:val="28"/>
          <w:szCs w:val="28"/>
          <w:rtl w:val="0"/>
        </w:rPr>
        <w:t xml:space="preserve"> PM (EST)</w:t>
      </w:r>
    </w:p>
    <w:p w:rsidR="00000000" w:rsidDel="00000000" w:rsidP="00000000" w:rsidRDefault="00000000" w:rsidRPr="00000000" w14:paraId="00000004">
      <w:pPr>
        <w:spacing w:after="200"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Overall Analysis: </w:t>
      </w:r>
      <w:r w:rsidDel="00000000" w:rsidR="00000000" w:rsidRPr="00000000">
        <w:rPr>
          <w:rFonts w:ascii="Calibri" w:cs="Calibri" w:eastAsia="Calibri" w:hAnsi="Calibri"/>
          <w:b w:val="1"/>
          <w:color w:val="ff0000"/>
          <w:sz w:val="32"/>
          <w:szCs w:val="32"/>
          <w:rtl w:val="0"/>
        </w:rPr>
        <w:t xml:space="preserve">Mediocre Response, Requires Major Adjustments.</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color w:val="283c46"/>
          <w:sz w:val="24"/>
          <w:szCs w:val="24"/>
          <w:highlight w:val="white"/>
        </w:rPr>
      </w:pPr>
      <w:r w:rsidDel="00000000" w:rsidR="00000000" w:rsidRPr="00000000">
        <w:rPr>
          <w:rFonts w:ascii="Calibri" w:cs="Calibri" w:eastAsia="Calibri" w:hAnsi="Calibri"/>
          <w:sz w:val="24"/>
          <w:szCs w:val="24"/>
          <w:rtl w:val="0"/>
        </w:rPr>
        <w:t xml:space="preserve">Phone call:</w:t>
      </w:r>
      <w:r w:rsidDel="00000000" w:rsidR="00000000" w:rsidRPr="00000000">
        <w:rPr>
          <w:rFonts w:ascii="Calibri" w:cs="Calibri" w:eastAsia="Calibri" w:hAnsi="Calibri"/>
          <w:b w:val="1"/>
          <w:color w:val="ff0000"/>
          <w:sz w:val="24"/>
          <w:szCs w:val="24"/>
          <w:rtl w:val="0"/>
        </w:rPr>
        <w:t xml:space="preserve"> None.</w:t>
      </w: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color w:val="ff0000"/>
          <w:sz w:val="24"/>
          <w:szCs w:val="24"/>
          <w:u w:val="single"/>
        </w:rPr>
      </w:pPr>
      <w:r w:rsidDel="00000000" w:rsidR="00000000" w:rsidRPr="00000000">
        <w:rPr>
          <w:rFonts w:ascii="Calibri" w:cs="Calibri" w:eastAsia="Calibri" w:hAnsi="Calibri"/>
          <w:sz w:val="24"/>
          <w:szCs w:val="24"/>
          <w:rtl w:val="0"/>
        </w:rPr>
        <w:t xml:space="preserve">Voicemail: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7">
      <w:pPr>
        <w:spacing w:after="200" w:line="276" w:lineRule="auto"/>
        <w:rPr>
          <w:rFonts w:ascii="Calibri" w:cs="Calibri" w:eastAsia="Calibri" w:hAnsi="Calibri"/>
          <w:color w:val="283c46"/>
          <w:sz w:val="24"/>
          <w:szCs w:val="24"/>
          <w:highlight w:val="white"/>
        </w:rPr>
      </w:pPr>
      <w:r w:rsidDel="00000000" w:rsidR="00000000" w:rsidRPr="00000000">
        <w:rPr>
          <w:rFonts w:ascii="Calibri" w:cs="Calibri" w:eastAsia="Calibri" w:hAnsi="Calibri"/>
          <w:sz w:val="24"/>
          <w:szCs w:val="24"/>
          <w:rtl w:val="0"/>
        </w:rPr>
        <w:t xml:space="preserve">Text Message:</w:t>
      </w:r>
      <w:r w:rsidDel="00000000" w:rsidR="00000000" w:rsidRPr="00000000">
        <w:rPr>
          <w:rFonts w:ascii="Calibri" w:cs="Calibri" w:eastAsia="Calibri" w:hAnsi="Calibri"/>
          <w:color w:val="283c46"/>
          <w:sz w:val="24"/>
          <w:szCs w:val="24"/>
          <w:highlight w:val="white"/>
          <w:rtl w:val="0"/>
        </w:rPr>
        <w:t xml:space="preserve"> Yes, same day - 4/14/21 at 2:30 PM (EST)</w:t>
      </w:r>
    </w:p>
    <w:p w:rsidR="00000000" w:rsidDel="00000000" w:rsidP="00000000" w:rsidRDefault="00000000" w:rsidRPr="00000000" w14:paraId="00000008">
      <w:pPr>
        <w:spacing w:after="200" w:line="276"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Problems with form/button: None.</w:t>
      </w:r>
    </w:p>
    <w:p w:rsidR="00000000" w:rsidDel="00000000" w:rsidP="00000000" w:rsidRDefault="00000000" w:rsidRPr="00000000" w14:paraId="0000000A">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Phone Call: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B">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C">
      <w:pPr>
        <w:spacing w:after="200" w:line="276" w:lineRule="auto"/>
        <w:rPr>
          <w:rFonts w:ascii="Calibri" w:cs="Calibri" w:eastAsia="Calibri" w:hAnsi="Calibri"/>
          <w:b w:val="1"/>
          <w:color w:val="ff0000"/>
          <w:sz w:val="24"/>
          <w:szCs w:val="24"/>
        </w:rPr>
      </w:pPr>
      <w:r w:rsidDel="00000000" w:rsidR="00000000" w:rsidRPr="00000000">
        <w:rPr>
          <w:rFonts w:ascii="Calibri" w:cs="Calibri" w:eastAsia="Calibri" w:hAnsi="Calibri"/>
          <w:sz w:val="24"/>
          <w:szCs w:val="24"/>
          <w:rtl w:val="0"/>
        </w:rPr>
        <w:t xml:space="preserve">Follow-up Text: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0D">
      <w:pPr>
        <w:spacing w:after="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Areas that need improvement: </w:t>
      </w:r>
      <w:r w:rsidDel="00000000" w:rsidR="00000000" w:rsidRPr="00000000">
        <w:rPr>
          <w:rFonts w:ascii="Calibri" w:cs="Calibri" w:eastAsia="Calibri" w:hAnsi="Calibri"/>
          <w:sz w:val="24"/>
          <w:szCs w:val="24"/>
          <w:rtl w:val="0"/>
        </w:rPr>
        <w:t xml:space="preserve">No direct phone calls were made. No e-mails were sent. There was one text message sent the same day. Additionally, no follow-up texts, calls, or e-mails were made. </w:t>
      </w:r>
    </w:p>
    <w:p w:rsidR="00000000" w:rsidDel="00000000" w:rsidP="00000000" w:rsidRDefault="00000000" w:rsidRPr="00000000" w14:paraId="0000000E">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Insight Summary </w:t>
      </w:r>
      <w:r w:rsidDel="00000000" w:rsidR="00000000" w:rsidRPr="00000000">
        <w:rPr>
          <w:rFonts w:ascii="Calibri" w:cs="Calibri" w:eastAsia="Calibri" w:hAnsi="Calibri"/>
          <w:sz w:val="24"/>
          <w:szCs w:val="24"/>
          <w:rtl w:val="0"/>
        </w:rPr>
        <w:t xml:space="preserve">– The overall response to the secret shopper leads test from the staff at Metro Laser (Philadelphia) requires immediate attention. There was one text message sent immediately after the lead was received which is beneficial. However, they never called the lead directly. In addition, there were no e-mails sent at all. Lastly, no form of follow-up phone calls, text messages, or e-mails were made with the lead.</w:t>
      </w:r>
      <w:r w:rsidDel="00000000" w:rsidR="00000000" w:rsidRPr="00000000">
        <w:rPr>
          <w:rtl w:val="0"/>
        </w:rPr>
      </w:r>
    </w:p>
    <w:p w:rsidR="00000000" w:rsidDel="00000000" w:rsidP="00000000" w:rsidRDefault="00000000" w:rsidRPr="00000000" w14:paraId="0000000F">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2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Details about lead:</w:t>
      </w:r>
    </w:p>
    <w:p w:rsidR="00000000" w:rsidDel="00000000" w:rsidP="00000000" w:rsidRDefault="00000000" w:rsidRPr="00000000" w14:paraId="00000015">
      <w:pPr>
        <w:spacing w:after="200"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b6ac9"/>
            <w:sz w:val="24"/>
            <w:szCs w:val="24"/>
            <w:u w:val="single"/>
            <w:rtl w:val="0"/>
          </w:rPr>
          <w:t xml:space="preserve">https://www.metrolaserphilly.com/philadelphia-coolsculpting/</w:t>
        </w:r>
      </w:hyperlink>
      <w:r w:rsidDel="00000000" w:rsidR="00000000" w:rsidRPr="00000000">
        <w:rPr>
          <w:rtl w:val="0"/>
        </w:rPr>
      </w:r>
    </w:p>
    <w:p w:rsidR="00000000" w:rsidDel="00000000" w:rsidP="00000000" w:rsidRDefault="00000000" w:rsidRPr="00000000" w14:paraId="00000016">
      <w:pPr>
        <w:spacing w:after="200"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b6ac9"/>
            <w:sz w:val="24"/>
            <w:szCs w:val="24"/>
            <w:u w:val="single"/>
            <w:rtl w:val="0"/>
          </w:rPr>
          <w:t xml:space="preserve">https://www.metrolaserphilly.com/c/philadelphia-coolsculpting/</w:t>
        </w:r>
      </w:hyperlink>
      <w:r w:rsidDel="00000000" w:rsidR="00000000" w:rsidRPr="00000000">
        <w:rPr>
          <w:rtl w:val="0"/>
        </w:rPr>
      </w:r>
    </w:p>
    <w:p w:rsidR="00000000" w:rsidDel="00000000" w:rsidP="00000000" w:rsidRDefault="00000000" w:rsidRPr="00000000" w14:paraId="00000017">
      <w:pPr>
        <w:spacing w:after="200"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4/14/21</w:t>
      </w:r>
    </w:p>
    <w:p w:rsidR="00000000" w:rsidDel="00000000" w:rsidP="00000000" w:rsidRDefault="00000000" w:rsidRPr="00000000" w14:paraId="00000018">
      <w:pPr>
        <w:spacing w:after="200"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2:30 PM (EST)</w:t>
      </w:r>
    </w:p>
    <w:p w:rsidR="00000000" w:rsidDel="00000000" w:rsidP="00000000" w:rsidRDefault="00000000" w:rsidRPr="00000000" w14:paraId="00000019">
      <w:pPr>
        <w:spacing w:after="200"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Kathryn Coco</w:t>
      </w:r>
    </w:p>
    <w:p w:rsidR="00000000" w:rsidDel="00000000" w:rsidP="00000000" w:rsidRDefault="00000000" w:rsidRPr="00000000" w14:paraId="0000001A">
      <w:pPr>
        <w:spacing w:after="200" w:line="240" w:lineRule="auto"/>
        <w:rPr>
          <w:rFonts w:ascii="Calibri" w:cs="Calibri" w:eastAsia="Calibri" w:hAnsi="Calibri"/>
          <w:color w:val="1b6ac9"/>
          <w:sz w:val="24"/>
          <w:szCs w:val="24"/>
        </w:rPr>
      </w:pPr>
      <w:r w:rsidDel="00000000" w:rsidR="00000000" w:rsidRPr="00000000">
        <w:rPr>
          <w:rFonts w:ascii="Calibri" w:cs="Calibri" w:eastAsia="Calibri" w:hAnsi="Calibri"/>
          <w:color w:val="283c46"/>
          <w:sz w:val="24"/>
          <w:szCs w:val="24"/>
          <w:rtl w:val="0"/>
        </w:rPr>
        <w:t xml:space="preserve">Email -  </w:t>
      </w:r>
      <w:r w:rsidDel="00000000" w:rsidR="00000000" w:rsidRPr="00000000">
        <w:rPr>
          <w:rFonts w:ascii="Calibri" w:cs="Calibri" w:eastAsia="Calibri" w:hAnsi="Calibri"/>
          <w:color w:val="1b6ac9"/>
          <w:sz w:val="24"/>
          <w:szCs w:val="24"/>
          <w:rtl w:val="0"/>
        </w:rPr>
        <w:t xml:space="preserve">kathryncoco@yahoo.com</w:t>
      </w:r>
    </w:p>
    <w:p w:rsidR="00000000" w:rsidDel="00000000" w:rsidP="00000000" w:rsidRDefault="00000000" w:rsidRPr="00000000" w14:paraId="0000001B">
      <w:pPr>
        <w:spacing w:after="200"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- 860-670-5468</w:t>
      </w:r>
    </w:p>
    <w:p w:rsidR="00000000" w:rsidDel="00000000" w:rsidP="00000000" w:rsidRDefault="00000000" w:rsidRPr="00000000" w14:paraId="0000001C">
      <w:pPr>
        <w:spacing w:after="200"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Message - I am looking to freeze the fat in my stomach area.</w:t>
      </w:r>
      <w:r w:rsidDel="00000000" w:rsidR="00000000" w:rsidRPr="00000000">
        <w:rPr>
          <w:rtl w:val="0"/>
        </w:rPr>
      </w:r>
    </w:p>
    <w:p w:rsidR="00000000" w:rsidDel="00000000" w:rsidP="00000000" w:rsidRDefault="00000000" w:rsidRPr="00000000" w14:paraId="0000001D">
      <w:pPr>
        <w:spacing w:after="2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Recommendations for the staff at Metro Laser (Philadelphia):</w:t>
      </w:r>
    </w:p>
    <w:p w:rsidR="00000000" w:rsidDel="00000000" w:rsidP="00000000" w:rsidRDefault="00000000" w:rsidRPr="00000000" w14:paraId="0000001E">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Contacting a potential lead via a direct phone call is by far the best way to ensure that the lead is converted into a potential client. The conversion rates on those contacted via a phone versus those who are not are almost 4 to 1. In addition, it shows the potential lead that you value them enough as a customer to call them directly. Top-rated facilities generally reach out to a lead within minutes or an hour after obtaining their contact information, and they make at least two additional follow-up phone calls. </w:t>
      </w:r>
    </w:p>
    <w:p w:rsidR="00000000" w:rsidDel="00000000" w:rsidP="00000000" w:rsidRDefault="00000000" w:rsidRPr="00000000" w14:paraId="0000001F">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a welcoming text message sent out to the potential lead. This is very beneficial, as a welcoming text message lets a potential client know that their request has been received. It also helps to create a personal comradery between the spa and the potential client. However, after this initial text message, there were no follow-up text messages sent.</w:t>
      </w:r>
    </w:p>
    <w:p w:rsidR="00000000" w:rsidDel="00000000" w:rsidP="00000000" w:rsidRDefault="00000000" w:rsidRPr="00000000" w14:paraId="00000020">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staff at Metro Laser (Philadelphia) never sent out a welcoming e-mail to the lead. We recommend sending out an automatic e-mail, as well as a personal e-mail as other top cosmetic medical facilities do. Statistics show that sending out welcoming or confirmation emails provides greater ROI results when it comes to leads. E-mails also aid in initiating and building a line of communication between the lead and the client.</w:t>
      </w:r>
    </w:p>
    <w:p w:rsidR="00000000" w:rsidDel="00000000" w:rsidP="00000000" w:rsidRDefault="00000000" w:rsidRPr="00000000" w14:paraId="00000021">
      <w:pPr>
        <w:numPr>
          <w:ilvl w:val="0"/>
          <w:numId w:val="1"/>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direct phone calls were made. Additionally, no follow-up phone calls, text messages, or e-mails were sent to the potential lead. We highly recommend that leads should be contacted by a direct phone call within 24 hours of receiving the lead and contacted again by phone on the following day. Additionally, an e-mail, phone call, and text message should be sent a few days after that. Then, we recommend repeating this process a week later if there’s no response from the lead. </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laserphilly.com/philadelphia-coolsculpting/" TargetMode="External"/><Relationship Id="rId7" Type="http://schemas.openxmlformats.org/officeDocument/2006/relationships/hyperlink" Target="https://www.metrolaserphilly.com/c/philadelphia-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