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yf518bvmjypq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CoolSculpting</w:t>
      </w:r>
    </w:p>
    <w:p w:rsidR="00000000" w:rsidDel="00000000" w:rsidP="00000000" w:rsidRDefault="00000000" w:rsidRPr="00000000" w14:paraId="00000002">
      <w:pPr>
        <w:spacing w:after="54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The popular fat-freezing, body contouring treatment that permanently removes fat cells from the body. Reveal a slimmer, slender physique. ⇢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ntx8di3fuezr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Botox</w:t>
      </w:r>
    </w:p>
    <w:p w:rsidR="00000000" w:rsidDel="00000000" w:rsidP="00000000" w:rsidRDefault="00000000" w:rsidRPr="00000000" w14:paraId="00000004">
      <w:pPr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Neurotoxin injectable that relaxes the muscles of the face that cause expression lines and wrinkles. Can also treat migraines and TMJ pain.⇢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8umm568zu0da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Plasma Treatment</w:t>
      </w:r>
    </w:p>
    <w:p w:rsidR="00000000" w:rsidDel="00000000" w:rsidP="00000000" w:rsidRDefault="00000000" w:rsidRPr="00000000" w14:paraId="00000006">
      <w:pPr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PRP based treatment that encourages tissue repair, cell growth, and collagen production. Used for hair restoration and skin rejuvenation. ⇢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kcftobxpx34r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Skin Pen</w:t>
      </w:r>
    </w:p>
    <w:p w:rsidR="00000000" w:rsidDel="00000000" w:rsidP="00000000" w:rsidRDefault="00000000" w:rsidRPr="00000000" w14:paraId="00000008">
      <w:pPr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Unique micro-needling treatment that stimulates collagen and healing in the skin. Allows topical products to penetrate to deeper layers.⇢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ja06sn294kt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RF Skin Tightening</w:t>
      </w:r>
    </w:p>
    <w:p w:rsidR="00000000" w:rsidDel="00000000" w:rsidP="00000000" w:rsidRDefault="00000000" w:rsidRPr="00000000" w14:paraId="0000000A">
      <w:pPr>
        <w:spacing w:after="2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Our EndyMed machine safely delivers radiofrequency energy deep into the skin, treating cellulite and wrinkles.⇢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0" w:before="0" w:line="288" w:lineRule="auto"/>
        <w:jc w:val="center"/>
        <w:rPr>
          <w:rFonts w:ascii="Helvetica Neue" w:cs="Helvetica Neue" w:eastAsia="Helvetica Neue" w:hAnsi="Helvetica Neue"/>
          <w:color w:val="009cda"/>
          <w:sz w:val="36"/>
          <w:szCs w:val="36"/>
          <w:highlight w:val="white"/>
        </w:rPr>
      </w:pPr>
      <w:bookmarkStart w:colFirst="0" w:colLast="0" w:name="_toj04m9xcjk9" w:id="5"/>
      <w:bookmarkEnd w:id="5"/>
      <w:r w:rsidDel="00000000" w:rsidR="00000000" w:rsidRPr="00000000">
        <w:rPr>
          <w:rFonts w:ascii="Helvetica Neue" w:cs="Helvetica Neue" w:eastAsia="Helvetica Neue" w:hAnsi="Helvetica Neue"/>
          <w:color w:val="009cda"/>
          <w:sz w:val="36"/>
          <w:szCs w:val="36"/>
          <w:highlight w:val="white"/>
          <w:rtl w:val="0"/>
        </w:rPr>
        <w:t xml:space="preserve">SPA</w:t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color w:val="009cda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3kjo16ncbdtv" w:id="6"/>
      <w:bookmarkEnd w:id="6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Massage</w:t>
      </w:r>
    </w:p>
    <w:p w:rsidR="00000000" w:rsidDel="00000000" w:rsidP="00000000" w:rsidRDefault="00000000" w:rsidRPr="00000000" w14:paraId="0000000E">
      <w:pPr>
        <w:spacing w:after="54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A variety of massage techniques are available to provide deep relaxation and soothe muscle tension. A massage therapist will assist in selecting the best option for your unique needs. ⇢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p0vwurverid8" w:id="7"/>
      <w:bookmarkEnd w:id="7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Facials</w:t>
      </w:r>
    </w:p>
    <w:p w:rsidR="00000000" w:rsidDel="00000000" w:rsidP="00000000" w:rsidRDefault="00000000" w:rsidRPr="00000000" w14:paraId="00000010">
      <w:pPr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Spa Society offers several types of facials to address a variety of skin concerns. One of our skilled aestheticians will assist in selecting the optimal facial treatment for you.⇢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5ki5woip0nbc" w:id="8"/>
      <w:bookmarkEnd w:id="8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Wax Treatments</w:t>
      </w:r>
    </w:p>
    <w:p w:rsidR="00000000" w:rsidDel="00000000" w:rsidP="00000000" w:rsidRDefault="00000000" w:rsidRPr="00000000" w14:paraId="00000012">
      <w:pPr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Full body and face waxing treatments are available to give you smooth, sexy, fuzz-free skin with long-lasting results. ⇢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30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4kpf2w92mwm9" w:id="9"/>
      <w:bookmarkEnd w:id="9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Eyelash Extensions</w:t>
      </w:r>
    </w:p>
    <w:p w:rsidR="00000000" w:rsidDel="00000000" w:rsidP="00000000" w:rsidRDefault="00000000" w:rsidRPr="00000000" w14:paraId="00000014">
      <w:pPr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Semi-permanent individual lash extensions. Expertly applied lash extensions are virtually weightless and extend the length and thickness of your natural lashes. ⇢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0" w:before="0" w:line="288" w:lineRule="auto"/>
        <w:rPr>
          <w:rFonts w:ascii="Helvetica Neue" w:cs="Helvetica Neue" w:eastAsia="Helvetica Neue" w:hAnsi="Helvetica Neue"/>
          <w:color w:val="212529"/>
          <w:highlight w:val="white"/>
        </w:rPr>
      </w:pPr>
      <w:bookmarkStart w:colFirst="0" w:colLast="0" w:name="_or9ltxn2pv6a" w:id="10"/>
      <w:bookmarkEnd w:id="10"/>
      <w:r w:rsidDel="00000000" w:rsidR="00000000" w:rsidRPr="00000000">
        <w:rPr>
          <w:rFonts w:ascii="Helvetica Neue" w:cs="Helvetica Neue" w:eastAsia="Helvetica Neue" w:hAnsi="Helvetica Neue"/>
          <w:color w:val="212529"/>
          <w:highlight w:val="white"/>
          <w:rtl w:val="0"/>
        </w:rPr>
        <w:t xml:space="preserve">Reiki</w:t>
      </w:r>
    </w:p>
    <w:p w:rsidR="00000000" w:rsidDel="00000000" w:rsidP="00000000" w:rsidRDefault="00000000" w:rsidRPr="00000000" w14:paraId="00000016">
      <w:pPr>
        <w:spacing w:after="240" w:before="0" w:lineRule="auto"/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4"/>
          <w:szCs w:val="24"/>
          <w:highlight w:val="white"/>
          <w:rtl w:val="0"/>
        </w:rPr>
        <w:t xml:space="preserve">A no-touch energy healing technique used to promote relaxation and reduces stress, anxiety, tension, and depression. ⇢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