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Hydrafacial.ServicePage.NuWaysMD.VJ</w:t>
      </w:r>
    </w:p>
    <w:p w:rsidR="00000000" w:rsidDel="00000000" w:rsidP="00000000" w:rsidRDefault="00000000" w:rsidRPr="00000000" w14:paraId="0000000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/hydrafacial-BocaRaton</w:t>
      </w:r>
    </w:p>
    <w:p w:rsidR="00000000" w:rsidDel="00000000" w:rsidP="00000000" w:rsidRDefault="00000000" w:rsidRPr="00000000" w14:paraId="0000000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KW Hydrafacial</w:t>
      </w:r>
    </w:p>
    <w:p w:rsidR="00000000" w:rsidDel="00000000" w:rsidP="00000000" w:rsidRDefault="00000000" w:rsidRPr="00000000" w14:paraId="0000000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META: Hydrafacial resurfaces the skin, promotes deep hydration, and clears blemishes with suction extractions. Hydrafacial treatments are available now in Boca Raton at NuWays MD. </w:t>
      </w:r>
    </w:p>
    <w:p w:rsidR="00000000" w:rsidDel="00000000" w:rsidP="00000000" w:rsidRDefault="00000000" w:rsidRPr="00000000" w14:paraId="0000000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 | HYDRATING MICRODERMABRASION FACIAL </w:t>
      </w:r>
    </w:p>
    <w:p w:rsidR="00000000" w:rsidDel="00000000" w:rsidP="00000000" w:rsidRDefault="00000000" w:rsidRPr="00000000" w14:paraId="0000000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 is the easiest way to get the best skin of your life. This 30-minute treatment targets the full range of skin concerns in 3 steps. It rejuvenates skin tone, resurfaces uneven, dry, skin, clears clogged pores, and promotes long-lasting hydration. The special spiral-shaped microdermabrasion applicator sloughs off dead skin cells and promotes better cell turnover. Vacuum extraction technology thoroughly cleans pores. Transdermal fusions of hydrating serums deeply nourish dry skin</w:t>
      </w:r>
    </w:p>
    <w:p w:rsidR="00000000" w:rsidDel="00000000" w:rsidP="00000000" w:rsidRDefault="00000000" w:rsidRPr="00000000" w14:paraId="0000000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Learn more about the Hydrafacial and discover if this treatment is best for you. The experienced team at NuWays will conduct a no-cost consultation to determine the benefits Hydarfacial may have for you. </w:t>
      </w:r>
    </w:p>
    <w:p w:rsidR="00000000" w:rsidDel="00000000" w:rsidP="00000000" w:rsidRDefault="00000000" w:rsidRPr="00000000" w14:paraId="0000000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BENEFITS OF A HYDRACIAL TREATMENT</w:t>
      </w:r>
    </w:p>
    <w:p w:rsidR="00000000" w:rsidDel="00000000" w:rsidP="00000000" w:rsidRDefault="00000000" w:rsidRPr="00000000" w14:paraId="00000009">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Minimize enlarged pores</w:t>
      </w:r>
    </w:p>
    <w:p w:rsidR="00000000" w:rsidDel="00000000" w:rsidP="00000000" w:rsidRDefault="00000000" w:rsidRPr="00000000" w14:paraId="0000000A">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Fade brown spots and discoloration</w:t>
      </w:r>
      <w:r w:rsidDel="00000000" w:rsidR="00000000" w:rsidRPr="00000000">
        <w:rPr>
          <w:rtl w:val="0"/>
        </w:rPr>
      </w:r>
    </w:p>
    <w:p w:rsidR="00000000" w:rsidDel="00000000" w:rsidP="00000000" w:rsidRDefault="00000000" w:rsidRPr="00000000" w14:paraId="0000000B">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FDA-cleared, noticeable results </w:t>
      </w:r>
    </w:p>
    <w:p w:rsidR="00000000" w:rsidDel="00000000" w:rsidP="00000000" w:rsidRDefault="00000000" w:rsidRPr="00000000" w14:paraId="0000000C">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Smooth skin surface</w:t>
      </w:r>
    </w:p>
    <w:p w:rsidR="00000000" w:rsidDel="00000000" w:rsidP="00000000" w:rsidRDefault="00000000" w:rsidRPr="00000000" w14:paraId="0000000D">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Hydrate dry, flaky skin</w:t>
      </w:r>
    </w:p>
    <w:p w:rsidR="00000000" w:rsidDel="00000000" w:rsidP="00000000" w:rsidRDefault="00000000" w:rsidRPr="00000000" w14:paraId="0000000E">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Clear congested skin</w:t>
      </w:r>
    </w:p>
    <w:p w:rsidR="00000000" w:rsidDel="00000000" w:rsidP="00000000" w:rsidRDefault="00000000" w:rsidRPr="00000000" w14:paraId="0000000F">
      <w:pPr>
        <w:numPr>
          <w:ilvl w:val="0"/>
          <w:numId w:val="1"/>
        </w:numPr>
        <w:spacing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Promote skin firming and elasticity </w:t>
      </w:r>
    </w:p>
    <w:p w:rsidR="00000000" w:rsidDel="00000000" w:rsidP="00000000" w:rsidRDefault="00000000" w:rsidRPr="00000000" w14:paraId="00000010">
      <w:pPr>
        <w:numPr>
          <w:ilvl w:val="0"/>
          <w:numId w:val="1"/>
        </w:numPr>
        <w:spacing w:after="160" w:line="256.7994545454545"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Safe on all skin types</w:t>
      </w:r>
    </w:p>
    <w:p w:rsidR="00000000" w:rsidDel="00000000" w:rsidP="00000000" w:rsidRDefault="00000000" w:rsidRPr="00000000" w14:paraId="0000001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 BEFORE AND AFTER*</w:t>
      </w:r>
    </w:p>
    <w:p w:rsidR="00000000" w:rsidDel="00000000" w:rsidP="00000000" w:rsidRDefault="00000000" w:rsidRPr="00000000" w14:paraId="0000001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before and after pictures shown below depict real Hydrafacial patients enjoying real results post-treatment. These images display the amazing results that can be achieved with the Hydrafacial microdermabrasion treatment. As with any aesthetic treatment, results and individual experiences may vary. Therefore, an initial consultation with an experienced provider is necessary to determine how to best achieve your own exciting before and after photos. </w:t>
      </w:r>
    </w:p>
    <w:p w:rsidR="00000000" w:rsidDel="00000000" w:rsidP="00000000" w:rsidRDefault="00000000" w:rsidRPr="00000000" w14:paraId="0000001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WHAT IS A HYDRAFACIAL?</w:t>
      </w:r>
    </w:p>
    <w:p w:rsidR="00000000" w:rsidDel="00000000" w:rsidP="00000000" w:rsidRDefault="00000000" w:rsidRPr="00000000" w14:paraId="0000001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At the core of the Hydrafacial arsenal in the proprietary vortex-shaped microdermabrasion system. This technology is used to resurface the skin while delivering hydrating skin serums. Microdermabrasion continues to be the best, non-invasive technique for exfoliating the top layer of the skin. Removing this dry, damaged layer reveals fresh new skin cells hidden underneath. During the exfoliation process dirt and impurities are removed and cellular renewal is encouraged. This process rejuvenates the skin’s elasticity and results in all-over youthful appearance. The result is clear, radiant, healthy-looking skin in a quick 30-minute treatment. </w:t>
      </w:r>
    </w:p>
    <w:p w:rsidR="00000000" w:rsidDel="00000000" w:rsidP="00000000" w:rsidRDefault="00000000" w:rsidRPr="00000000" w14:paraId="00000015">
      <w:pPr>
        <w:shd w:fill="ffffff" w:val="clea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HOW DOES THE HYDRAFACIAL WORK?</w:t>
      </w:r>
    </w:p>
    <w:p w:rsidR="00000000" w:rsidDel="00000000" w:rsidP="00000000" w:rsidRDefault="00000000" w:rsidRPr="00000000" w14:paraId="00000016">
      <w:pPr>
        <w:shd w:fill="ffffff" w:val="clea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Hydrafacials work by combining the three most effective tools for facial therapies into one power punch treatment; hydradermabrasion, vacuum extractions, and antioxidant based serums.</w:t>
      </w:r>
    </w:p>
    <w:p w:rsidR="00000000" w:rsidDel="00000000" w:rsidP="00000000" w:rsidRDefault="00000000" w:rsidRPr="00000000" w14:paraId="00000017">
      <w:pPr>
        <w:shd w:fill="ffffff" w:val="clear"/>
        <w:spacing w:after="1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HYDRADERMABRASION | SKIN RESURFACING</w:t>
      </w:r>
    </w:p>
    <w:p w:rsidR="00000000" w:rsidDel="00000000" w:rsidP="00000000" w:rsidRDefault="00000000" w:rsidRPr="00000000" w14:paraId="00000018">
      <w:pPr>
        <w:shd w:fill="ffffff" w:val="clea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Instead of traditional microdermabrasion technology that uses harsh gritty texture to blast off dead skin cells, HydraFacial uses “hydradermabrasion”. This method of microdermabrasion is gentle using infusions and suction instead of harsh surfaces. The spiral-shaped applicators “vacuum exfoliate” and cleanse the skin in tandem. Exfoliating compounds, such as salicylic acid and witch hazel, are used to facilitate this skin renewal process. This vortex-fueled procedure is what clears the top layer of skin, prepping the new layer for hydrating infusions. </w:t>
      </w:r>
    </w:p>
    <w:p w:rsidR="00000000" w:rsidDel="00000000" w:rsidP="00000000" w:rsidRDefault="00000000" w:rsidRPr="00000000" w14:paraId="00000019">
      <w:pPr>
        <w:shd w:fill="ffffff" w:val="clear"/>
        <w:spacing w:after="1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VACCUM TECHNOLOGY | GENTLE, PAINLESS EXTRACTIONS</w:t>
      </w:r>
    </w:p>
    <w:p w:rsidR="00000000" w:rsidDel="00000000" w:rsidP="00000000" w:rsidRDefault="00000000" w:rsidRPr="00000000" w14:paraId="0000001A">
      <w:pPr>
        <w:shd w:fill="ffffff" w:val="clea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Unlike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other facials that cause redness and inflammation or additional breakouts following treatment, the vacuum extraction technique of the Hydrafacial eliminates the possibility of those side effects. The treatment is so gentle you can receive injectables and a variety of other facial treatments in the same office visit.  The procedure feels like a gentle, massage and extractions are painless and injury-free. </w:t>
      </w:r>
    </w:p>
    <w:p w:rsidR="00000000" w:rsidDel="00000000" w:rsidP="00000000" w:rsidRDefault="00000000" w:rsidRPr="00000000" w14:paraId="0000001B">
      <w:pPr>
        <w:shd w:fill="ffffff" w:val="clear"/>
        <w:spacing w:after="1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INTENSE HYDRATION | RADIANCE INDUCING SERUMS</w:t>
      </w:r>
    </w:p>
    <w:p w:rsidR="00000000" w:rsidDel="00000000" w:rsidP="00000000" w:rsidRDefault="00000000" w:rsidRPr="00000000" w14:paraId="0000001C">
      <w:pPr>
        <w:shd w:fill="ffffff" w:val="clea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The hydration properties of this 3-in-1 facial are the serums and boosters in the </w:t>
      </w:r>
      <w:r w:rsidDel="00000000" w:rsidR="00000000" w:rsidRPr="00000000">
        <w:rPr>
          <w:rFonts w:ascii="Calibri" w:cs="Calibri" w:eastAsia="Calibri" w:hAnsi="Calibri"/>
          <w:rtl w:val="0"/>
        </w:rPr>
        <w:t xml:space="preserve">transdermal infusion. The serums are full of antioxidants, and radiance-boosting ingredients that can all be customized with add-ons or boosters to suit your individual needs.</w:t>
      </w:r>
    </w:p>
    <w:p w:rsidR="00000000" w:rsidDel="00000000" w:rsidP="00000000" w:rsidRDefault="00000000" w:rsidRPr="00000000" w14:paraId="0000001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WHEN WILL I SEE RESULTS FROM MY HYDRA-FACIAL?</w:t>
      </w:r>
    </w:p>
    <w:p w:rsidR="00000000" w:rsidDel="00000000" w:rsidP="00000000" w:rsidRDefault="00000000" w:rsidRPr="00000000" w14:paraId="0000001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the majority of patients, a single HydraFacial will result in a noticeable improvement in skin texture and hydration. </w:t>
      </w:r>
    </w:p>
    <w:p w:rsidR="00000000" w:rsidDel="00000000" w:rsidP="00000000" w:rsidRDefault="00000000" w:rsidRPr="00000000" w14:paraId="0000001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Many patients choose to incorporate regular Hydra Facials into their skincare regime to keep the benefits visible year-round. Monthly Hydra Facials ensure your skin rejuvenation continues on a regular basis. </w:t>
      </w:r>
    </w:p>
    <w:p w:rsidR="00000000" w:rsidDel="00000000" w:rsidP="00000000" w:rsidRDefault="00000000" w:rsidRPr="00000000" w14:paraId="0000002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During your complimentary consultation with NuWays MD, we will discuss your unique skin characteristics and establish goals for your treatment. We will help you customize a treatment plan to achieve these goals and reach the aesthetic level you desire. </w:t>
      </w:r>
    </w:p>
    <w:p w:rsidR="00000000" w:rsidDel="00000000" w:rsidP="00000000" w:rsidRDefault="00000000" w:rsidRPr="00000000" w14:paraId="0000002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HOW MUCH DOES A HYDRAFACIAL COST?</w:t>
      </w:r>
    </w:p>
    <w:p w:rsidR="00000000" w:rsidDel="00000000" w:rsidP="00000000" w:rsidRDefault="00000000" w:rsidRPr="00000000" w14:paraId="00000022">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specially prepared serums and boosters available with this highly customizable treatment depend on your own unique needs. Therefore, Hydrafacial cost varies with each patient’s desired goals and skin profile. NuWays MD works closely with each patient to craft a treatment plan that takes into account your specific budget requirements. During your initial consultation, Hydrafacial pricing will be thoroughly discussed with you. We will also discuss any special pricing or promotions that may be available to you. </w:t>
      </w:r>
    </w:p>
    <w:p w:rsidR="00000000" w:rsidDel="00000000" w:rsidP="00000000" w:rsidRDefault="00000000" w:rsidRPr="00000000" w14:paraId="0000002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HYDRAFACIAL NEAR ME</w:t>
      </w:r>
    </w:p>
    <w:p w:rsidR="00000000" w:rsidDel="00000000" w:rsidP="00000000" w:rsidRDefault="00000000" w:rsidRPr="00000000" w14:paraId="00000024">
      <w:pPr>
        <w:spacing w:after="160" w:lineRule="auto"/>
        <w:rPr>
          <w:rFonts w:ascii="Calibri" w:cs="Calibri" w:eastAsia="Calibri" w:hAnsi="Calibri"/>
        </w:rPr>
      </w:pPr>
      <w:r w:rsidDel="00000000" w:rsidR="00000000" w:rsidRPr="00000000">
        <w:rPr>
          <w:rFonts w:ascii="Calibri" w:cs="Calibri" w:eastAsia="Calibri" w:hAnsi="Calibri"/>
          <w:rtl w:val="0"/>
        </w:rPr>
        <w:t xml:space="preserve">As a leading provider of HydraFacial treatments in the Boca Raton area, our aesthetics team is committed to helping you achieve the youthful, healthy glow you desire. Fill out the contact form below to schedule your free consultation or call the office directly at </w:t>
      </w:r>
      <w:r w:rsidDel="00000000" w:rsidR="00000000" w:rsidRPr="00000000">
        <w:rPr>
          <w:rFonts w:ascii="Calibri" w:cs="Calibri" w:eastAsia="Calibri" w:hAnsi="Calibri"/>
          <w:highlight w:val="white"/>
          <w:rtl w:val="0"/>
        </w:rPr>
        <w:t xml:space="preserve">(561) 757-3775.</w:t>
      </w:r>
      <w:r w:rsidDel="00000000" w:rsidR="00000000" w:rsidRPr="00000000">
        <w:rPr>
          <w:rtl w:val="0"/>
        </w:rPr>
      </w:r>
    </w:p>
    <w:p w:rsidR="00000000" w:rsidDel="00000000" w:rsidP="00000000" w:rsidRDefault="00000000" w:rsidRPr="00000000" w14:paraId="0000002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