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7429" w14:textId="4B56E534" w:rsidR="00C62F54" w:rsidRDefault="00E74A07">
      <w:r>
        <w:t xml:space="preserve">Testosterone for Men and </w:t>
      </w:r>
      <w:proofErr w:type="spellStart"/>
      <w:r>
        <w:t>Women.Sante</w:t>
      </w:r>
      <w:proofErr w:type="spellEnd"/>
    </w:p>
    <w:p w14:paraId="2AC41EAF" w14:textId="77777777" w:rsidR="00E74A07" w:rsidRDefault="00E74A07"/>
    <w:p w14:paraId="6A792B49" w14:textId="2EB9E863" w:rsidR="00E74A07" w:rsidRPr="00E74A07" w:rsidRDefault="00E74A07" w:rsidP="00E74A07">
      <w:pPr>
        <w:pStyle w:val="NormalWeb"/>
        <w:rPr>
          <w:color w:val="FF0000"/>
        </w:rPr>
      </w:pPr>
      <w:r w:rsidRPr="00E74A07">
        <w:rPr>
          <w:color w:val="FF0000"/>
        </w:rPr>
        <w:t>H2 What to Expect During Your Appointment</w:t>
      </w:r>
      <w:r>
        <w:rPr>
          <w:color w:val="FF0000"/>
        </w:rPr>
        <w:t xml:space="preserve"> (Add after Testosterone Pellet Procedure)</w:t>
      </w:r>
    </w:p>
    <w:p w14:paraId="4F023A77" w14:textId="41295A47" w:rsidR="00E74A07" w:rsidRPr="00E74A07" w:rsidRDefault="00E74A07" w:rsidP="00E74A07">
      <w:pPr>
        <w:pStyle w:val="NormalWeb"/>
        <w:rPr>
          <w:color w:val="FF0000"/>
        </w:rPr>
      </w:pPr>
      <w:r w:rsidRPr="00E74A07">
        <w:rPr>
          <w:color w:val="FF0000"/>
        </w:rPr>
        <w:t>Our board-certified physician will take a full medical history from you and discuss the different challenges you have been facing. This is the time when we can go through the options you have for testosterone supplementation to choose the right therapy for you.</w:t>
      </w:r>
    </w:p>
    <w:p w14:paraId="2389D082" w14:textId="77777777" w:rsidR="00E74A07" w:rsidRPr="00E74A07" w:rsidRDefault="00E74A07" w:rsidP="00E74A07">
      <w:pPr>
        <w:pStyle w:val="NormalWeb"/>
        <w:rPr>
          <w:color w:val="FF0000"/>
        </w:rPr>
      </w:pPr>
      <w:r w:rsidRPr="00E74A07">
        <w:rPr>
          <w:color w:val="FF0000"/>
        </w:rPr>
        <w:t>Lab work will be ordered to ensure you are an appropriate candidate to start testosterone and to determine the correct dosage.</w:t>
      </w:r>
    </w:p>
    <w:p w14:paraId="7910C691" w14:textId="77777777" w:rsidR="00E74A07" w:rsidRPr="00E74A07" w:rsidRDefault="00E74A07" w:rsidP="00E74A07">
      <w:pPr>
        <w:pStyle w:val="NormalWeb"/>
        <w:rPr>
          <w:color w:val="FF0000"/>
        </w:rPr>
      </w:pPr>
      <w:r w:rsidRPr="00E74A07">
        <w:rPr>
          <w:color w:val="FF0000"/>
        </w:rPr>
        <w:t>Once the correct dosage is identified, you will be given the injectable testosterone and medical supplies to take home, OR you will be scheduled for testosterone pellet insertion. Lab work will follow up after a couple of months to ensure you are on the correct dosage for optimum results. This monitoring will continue until testosterone results are stable, and then yearly bloodwork will be used to indicate levels.</w:t>
      </w:r>
    </w:p>
    <w:p w14:paraId="0578C6BA" w14:textId="77777777" w:rsidR="00E74A07" w:rsidRDefault="00E74A07"/>
    <w:sectPr w:rsidR="00E74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07"/>
    <w:rsid w:val="008745FF"/>
    <w:rsid w:val="00C62F54"/>
    <w:rsid w:val="00E7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7B2D61"/>
  <w15:chartTrackingRefBased/>
  <w15:docId w15:val="{AF8FCAA3-0CA2-2E40-A742-6C5841CA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A0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2023-06-08T23:47:00Z</dcterms:created>
  <dcterms:modified xsi:type="dcterms:W3CDTF">2023-06-08T23:48:00Z</dcterms:modified>
</cp:coreProperties>
</file>