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380F6" w14:textId="48275801" w:rsidR="00356188" w:rsidRDefault="00356188">
      <w:r>
        <w:t>CoolTone.page.sculptdtla.mz</w:t>
      </w:r>
    </w:p>
    <w:p w14:paraId="2868016C" w14:textId="03FA1E13" w:rsidR="00356188" w:rsidRDefault="00356188">
      <w:r>
        <w:t>/CoolTone-Los-Angeles</w:t>
      </w:r>
    </w:p>
    <w:p w14:paraId="2D606411" w14:textId="250D373D" w:rsidR="00356188" w:rsidRDefault="00356188">
      <w:r>
        <w:t>CoolTone</w:t>
      </w:r>
    </w:p>
    <w:p w14:paraId="070CDF74" w14:textId="661975F7" w:rsidR="00356188" w:rsidRDefault="00356188">
      <w:r>
        <w:t xml:space="preserve">META: CoolTone is a novel body contouring treatment that builds, </w:t>
      </w:r>
      <w:r w:rsidR="00CD177A">
        <w:t>strengthens,</w:t>
      </w:r>
      <w:r>
        <w:t xml:space="preserve"> and tones muscles of the abdomen, thighs, and buttocks. Learn more.</w:t>
      </w:r>
    </w:p>
    <w:p w14:paraId="6D73363E" w14:textId="67486E38" w:rsidR="00356188" w:rsidRDefault="00356188">
      <w:r>
        <w:t xml:space="preserve">COOLTONE in LOS ANGELES | </w:t>
      </w:r>
      <w:r w:rsidR="002F7A23">
        <w:t>STRONGER, FIRMER MUSCLES</w:t>
      </w:r>
    </w:p>
    <w:p w14:paraId="415325A2" w14:textId="789D9C58" w:rsidR="006F6F04" w:rsidRDefault="002F7A23">
      <w:r>
        <w:t xml:space="preserve">CoolTone is the latest treatment to revolutionize the body contouring industry. Unlike other body contouring treatments, like CoolSculpting, which focuses on reducing fat, CoolTone focuses on building, strengthening, and toning muscles. Treatments are performed on the abdomen to sculpt washboard abs, the legs for toned thighs and strong quads, and the buttocks to provide a subtle lifting and firming </w:t>
      </w:r>
      <w:r w:rsidR="00FD2D2B">
        <w:t>e</w:t>
      </w:r>
      <w:r>
        <w:t xml:space="preserve">ffect (offering a non-surgical alternative to a butt-lift.) </w:t>
      </w:r>
      <w:r w:rsidR="00E70E60">
        <w:t>CoolTone is a painless, 30-minute treatment. It requires no downtime</w:t>
      </w:r>
      <w:r w:rsidR="00FD2D2B">
        <w:t>,</w:t>
      </w:r>
      <w:r w:rsidR="00E70E60">
        <w:t xml:space="preserve"> and results are seen in as little as </w:t>
      </w:r>
      <w:r w:rsidR="00FD2D2B">
        <w:t>six</w:t>
      </w:r>
      <w:r w:rsidR="00E70E60">
        <w:t xml:space="preserve"> weeks.</w:t>
      </w:r>
      <w:r w:rsidR="006F6F04">
        <w:t>*</w:t>
      </w:r>
      <w:r w:rsidR="00E70E60">
        <w:t xml:space="preserve"> </w:t>
      </w:r>
    </w:p>
    <w:p w14:paraId="60B95047" w14:textId="511C2F65" w:rsidR="002F7A23" w:rsidRDefault="00E70E60">
      <w:r>
        <w:t>Read on to learn more about this muscle building treatment, including how it works, how much CoolTone costs, and if the body sculpting procedure is right for you.</w:t>
      </w:r>
    </w:p>
    <w:p w14:paraId="3BDD1A4A" w14:textId="49DE59EF" w:rsidR="00E70E60" w:rsidRDefault="00773D5F">
      <w:r>
        <w:t xml:space="preserve">WHY MEN AND WOMEN </w:t>
      </w:r>
      <w:r w:rsidR="006F6F04">
        <w:t xml:space="preserve">OF ALL AGES </w:t>
      </w:r>
      <w:r>
        <w:t>CHOOSE COOLTONE</w:t>
      </w:r>
    </w:p>
    <w:p w14:paraId="62C6D72D" w14:textId="1AABB721" w:rsidR="00773D5F" w:rsidRDefault="00773D5F" w:rsidP="00DE2CA3">
      <w:pPr>
        <w:pStyle w:val="ListParagraph"/>
        <w:numPr>
          <w:ilvl w:val="0"/>
          <w:numId w:val="1"/>
        </w:numPr>
      </w:pPr>
      <w:r>
        <w:t>FDA cleared</w:t>
      </w:r>
    </w:p>
    <w:p w14:paraId="489D3CC9" w14:textId="36A7667A" w:rsidR="00773D5F" w:rsidRDefault="00773D5F" w:rsidP="00DE2CA3">
      <w:pPr>
        <w:pStyle w:val="ListParagraph"/>
        <w:numPr>
          <w:ilvl w:val="0"/>
          <w:numId w:val="1"/>
        </w:numPr>
      </w:pPr>
      <w:r>
        <w:t>Scientifically proven</w:t>
      </w:r>
    </w:p>
    <w:p w14:paraId="4F132093" w14:textId="618665FB" w:rsidR="0038765E" w:rsidRDefault="0038765E" w:rsidP="00DE2CA3">
      <w:pPr>
        <w:pStyle w:val="ListParagraph"/>
        <w:numPr>
          <w:ilvl w:val="0"/>
          <w:numId w:val="1"/>
        </w:numPr>
      </w:pPr>
      <w:r>
        <w:t>Induces 20,000 muscle contractions</w:t>
      </w:r>
    </w:p>
    <w:p w14:paraId="7C033B2A" w14:textId="751DAE7B" w:rsidR="0038765E" w:rsidRDefault="0038765E" w:rsidP="00DE2CA3">
      <w:pPr>
        <w:pStyle w:val="ListParagraph"/>
        <w:numPr>
          <w:ilvl w:val="0"/>
          <w:numId w:val="1"/>
        </w:numPr>
      </w:pPr>
      <w:r>
        <w:t>30-minute treatments</w:t>
      </w:r>
    </w:p>
    <w:p w14:paraId="0EBB8A84" w14:textId="2FE6EFA2" w:rsidR="0038765E" w:rsidRDefault="0038765E" w:rsidP="00DE2CA3">
      <w:pPr>
        <w:pStyle w:val="ListParagraph"/>
        <w:numPr>
          <w:ilvl w:val="0"/>
          <w:numId w:val="1"/>
        </w:numPr>
      </w:pPr>
      <w:r>
        <w:t>Painless + No downtime</w:t>
      </w:r>
    </w:p>
    <w:p w14:paraId="4983DEB6" w14:textId="2B14AB5C" w:rsidR="0038765E" w:rsidRDefault="0038765E" w:rsidP="00DE2CA3">
      <w:pPr>
        <w:pStyle w:val="ListParagraph"/>
        <w:numPr>
          <w:ilvl w:val="0"/>
          <w:numId w:val="1"/>
        </w:numPr>
      </w:pPr>
      <w:r>
        <w:t>Bigger, stronger, firmer muscles</w:t>
      </w:r>
    </w:p>
    <w:p w14:paraId="52FEA08B" w14:textId="2DD79FEE" w:rsidR="0038765E" w:rsidRDefault="00DE2CA3" w:rsidP="00DE2CA3">
      <w:pPr>
        <w:pStyle w:val="ListParagraph"/>
        <w:numPr>
          <w:ilvl w:val="0"/>
          <w:numId w:val="1"/>
        </w:numPr>
      </w:pPr>
      <w:r>
        <w:t>A toned, sculpted physique</w:t>
      </w:r>
    </w:p>
    <w:p w14:paraId="441F2C67" w14:textId="3FF0911F" w:rsidR="006F6F04" w:rsidRDefault="006F6F04" w:rsidP="00DE2CA3">
      <w:pPr>
        <w:pStyle w:val="ListParagraph"/>
        <w:numPr>
          <w:ilvl w:val="0"/>
          <w:numId w:val="1"/>
        </w:numPr>
      </w:pPr>
      <w:r>
        <w:t>Great for athletes</w:t>
      </w:r>
    </w:p>
    <w:p w14:paraId="0AFC358C" w14:textId="19C56ED0" w:rsidR="006F6F04" w:rsidRDefault="006F6F04" w:rsidP="00DE2CA3">
      <w:pPr>
        <w:pStyle w:val="ListParagraph"/>
        <w:numPr>
          <w:ilvl w:val="0"/>
          <w:numId w:val="1"/>
        </w:numPr>
      </w:pPr>
      <w:r>
        <w:t>Strengthen your core</w:t>
      </w:r>
    </w:p>
    <w:p w14:paraId="08F8F54A" w14:textId="14F8759F" w:rsidR="00DE2CA3" w:rsidRDefault="00DE2CA3"/>
    <w:p w14:paraId="707D8CF9" w14:textId="540EC576" w:rsidR="00A80D34" w:rsidRDefault="00A80D34">
      <w:r>
        <w:t>COOLTONE BEFORE AND AFTER</w:t>
      </w:r>
      <w:r w:rsidR="00243A27">
        <w:t>*</w:t>
      </w:r>
    </w:p>
    <w:p w14:paraId="55BA3355" w14:textId="722CF59F" w:rsidR="00304DE0" w:rsidRDefault="00304DE0">
      <w:r>
        <w:t>CoolTone before and after images depict actual patients and highlight real results. As with all body shaping treatments, individual experiences may vary.</w:t>
      </w:r>
      <w:r w:rsidR="006F6F04">
        <w:t>*</w:t>
      </w:r>
      <w:r>
        <w:t xml:space="preserve"> To ensure you love your CoolTone before and after transformation, select a skilled professional to perform this technique sensitive treatment.</w:t>
      </w:r>
    </w:p>
    <w:p w14:paraId="5C57DC75" w14:textId="46ACDD51" w:rsidR="00A80D34" w:rsidRDefault="00A80D34">
      <w:r>
        <w:t>HOW DOES IT WORK?</w:t>
      </w:r>
    </w:p>
    <w:p w14:paraId="1DE97F33" w14:textId="77777777" w:rsidR="006F6F04" w:rsidRDefault="00C375E2">
      <w:r>
        <w:t xml:space="preserve">Similar to performing crunches, squats, or lunges, CoolTone builds up your physique by inducing muscle contractions. However, unlike crunches, squats, or lunges, the contractions induced during a CoolTone treatment are far more powerful and numerous than </w:t>
      </w:r>
      <w:r w:rsidR="006F6F04">
        <w:t xml:space="preserve">a person </w:t>
      </w:r>
      <w:r>
        <w:t xml:space="preserve">could ever perform manually. </w:t>
      </w:r>
    </w:p>
    <w:p w14:paraId="70B353B6" w14:textId="5183E4C9" w:rsidR="00EA086D" w:rsidRDefault="00B94922">
      <w:r>
        <w:t xml:space="preserve">CoolTone uses powerful magnetic muscle stimulation </w:t>
      </w:r>
      <w:r w:rsidR="006F6F04">
        <w:t xml:space="preserve">(MMS) technology </w:t>
      </w:r>
      <w:r>
        <w:t xml:space="preserve">to contract muscle tissues without allowing </w:t>
      </w:r>
      <w:r w:rsidR="007C0B66">
        <w:t>the tissues to</w:t>
      </w:r>
      <w:r>
        <w:t xml:space="preserve"> rest </w:t>
      </w:r>
      <w:r w:rsidR="00924931">
        <w:t>in-between</w:t>
      </w:r>
      <w:r>
        <w:t xml:space="preserve"> contractions. This safely places your muscles under </w:t>
      </w:r>
      <w:r>
        <w:lastRenderedPageBreak/>
        <w:t xml:space="preserve">tension, which your body adapts to by enlarging muscle cells. The result is bigger, stronger, firmer muscles. </w:t>
      </w:r>
    </w:p>
    <w:p w14:paraId="1A9FF6B4" w14:textId="4737235B" w:rsidR="00367776" w:rsidRDefault="00B94922">
      <w:r>
        <w:t>A single treatment takes 30 minutes to perform. During this time, CoolTone will induce more than 20,000 supramaximal contractions in the targeted muscle group.</w:t>
      </w:r>
      <w:r w:rsidR="00D62D47">
        <w:t xml:space="preserve"> </w:t>
      </w:r>
      <w:r w:rsidR="00367776">
        <w:t xml:space="preserve">To achieve an equivalent workout, a person would be forced to perform 20,000 crunches, 20,000 squats, or 20,000 lunges. </w:t>
      </w:r>
    </w:p>
    <w:p w14:paraId="054F368A" w14:textId="41D4C540" w:rsidR="00B94922" w:rsidRDefault="00D62D47">
      <w:r>
        <w:t xml:space="preserve">The treatment is not painful and requires no downtime. However, it is normal to feel muscle soreness for 24 to 48 hours after the treatment. </w:t>
      </w:r>
    </w:p>
    <w:p w14:paraId="33F05429" w14:textId="25D98702" w:rsidR="00DE2CA3" w:rsidRDefault="00DE2CA3">
      <w:r>
        <w:t>Currently, CoolTone is FDA cleared to treat the abdomen, upper legs, and buttocks region.</w:t>
      </w:r>
    </w:p>
    <w:p w14:paraId="64C6FF82" w14:textId="110D5D9B" w:rsidR="00243A27" w:rsidRDefault="00243A27">
      <w:r>
        <w:t>COOLSCULPTING AND COOLTONE</w:t>
      </w:r>
    </w:p>
    <w:p w14:paraId="663E497D" w14:textId="6020039A" w:rsidR="001436FF" w:rsidRDefault="00924931">
      <w:r>
        <w:t>CoolTone</w:t>
      </w:r>
      <w:r w:rsidR="00243A27">
        <w:t xml:space="preserve"> comes from the makers of CoolSculpting, the world’s most popular treatment for non</w:t>
      </w:r>
      <w:r w:rsidR="00FD2D2B">
        <w:t>-</w:t>
      </w:r>
      <w:r w:rsidR="00243A27">
        <w:t xml:space="preserve">invasive fat removal. </w:t>
      </w:r>
      <w:r w:rsidR="004E0FC1">
        <w:t xml:space="preserve">CoolTone and CoolSculpting are considered sister treatments. Many patients who want to CoolTone their abdomen first undergo CoolSculpting to reduce belly fat. </w:t>
      </w:r>
      <w:r w:rsidR="001436FF">
        <w:t>The fat freezing treatment eliminates stubborn fat cells</w:t>
      </w:r>
      <w:r w:rsidR="004E0FC1">
        <w:t xml:space="preserve"> that cling to the stomach</w:t>
      </w:r>
      <w:r w:rsidR="001436FF">
        <w:t xml:space="preserve">. This </w:t>
      </w:r>
      <w:r w:rsidR="00FD2D2B">
        <w:t>minimiz</w:t>
      </w:r>
      <w:r w:rsidR="001436FF">
        <w:t>es the bulge that may obscure the patient’s CoolTone results.</w:t>
      </w:r>
    </w:p>
    <w:p w14:paraId="48CCC0F9" w14:textId="4EA6A518" w:rsidR="00243A27" w:rsidRPr="00304DE0" w:rsidRDefault="001436FF" w:rsidP="00304DE0">
      <w:pPr>
        <w:jc w:val="right"/>
        <w:rPr>
          <w:u w:val="single"/>
        </w:rPr>
      </w:pPr>
      <w:r w:rsidRPr="00304DE0">
        <w:rPr>
          <w:u w:val="single"/>
        </w:rPr>
        <w:t>Learn more about CoolSculpting &gt;&gt;</w:t>
      </w:r>
      <w:r w:rsidR="004E0FC1" w:rsidRPr="00304DE0">
        <w:rPr>
          <w:u w:val="single"/>
        </w:rPr>
        <w:t xml:space="preserve"> </w:t>
      </w:r>
    </w:p>
    <w:p w14:paraId="1612A3D7" w14:textId="2C857055" w:rsidR="00A80D34" w:rsidRDefault="00A80D34">
      <w:r>
        <w:t>HOW MUCH DOES COOLTONE COST?</w:t>
      </w:r>
    </w:p>
    <w:p w14:paraId="1633309E" w14:textId="0DEB6BA0" w:rsidR="0059394B" w:rsidRDefault="00924931">
      <w:r>
        <w:t>CoolTone</w:t>
      </w:r>
      <w:r w:rsidR="0024314C">
        <w:t xml:space="preserve"> cost depends on the unique parameters of each patient’s customized treatment plan. During your free consultation with Sculpt DTLA</w:t>
      </w:r>
      <w:r w:rsidR="00FD2D2B">
        <w:t>,</w:t>
      </w:r>
      <w:r w:rsidR="0024314C">
        <w:t xml:space="preserve"> we will determine if</w:t>
      </w:r>
      <w:r w:rsidR="007C0B66">
        <w:t xml:space="preserve"> CoolTone </w:t>
      </w:r>
      <w:r w:rsidR="0024314C">
        <w:t>is we</w:t>
      </w:r>
      <w:r w:rsidR="00A93853">
        <w:t xml:space="preserve">ll suited for your situation and your aesthetic goals. If </w:t>
      </w:r>
      <w:r w:rsidR="007C0B66">
        <w:t>this option</w:t>
      </w:r>
      <w:r w:rsidR="00A93853">
        <w:t xml:space="preserve"> is right for </w:t>
      </w:r>
      <w:r>
        <w:t>you,</w:t>
      </w:r>
      <w:r w:rsidR="00A93853">
        <w:t xml:space="preserve"> we will tailor your treatment plan to meet your needs and match your budget. </w:t>
      </w:r>
    </w:p>
    <w:p w14:paraId="151BEA63" w14:textId="20655E60" w:rsidR="00A80D34" w:rsidRDefault="007C0B66">
      <w:r>
        <w:t xml:space="preserve">COOLTONE </w:t>
      </w:r>
      <w:r w:rsidR="00A80D34">
        <w:t>RESULTS</w:t>
      </w:r>
    </w:p>
    <w:p w14:paraId="0427127B" w14:textId="7B65328B" w:rsidR="00FD2D2B" w:rsidRDefault="00FD2D2B" w:rsidP="00FD2D2B">
      <w:r>
        <w:t>Individual experiences may vary</w:t>
      </w:r>
      <w:r>
        <w:t>,</w:t>
      </w:r>
      <w:r>
        <w:t xml:space="preserve"> but many patients begin to see changes in as little as </w:t>
      </w:r>
      <w:r>
        <w:t>six</w:t>
      </w:r>
      <w:r>
        <w:t xml:space="preserve"> weeks following their treatment.* Improvements may continue for up to six months. </w:t>
      </w:r>
    </w:p>
    <w:p w14:paraId="5B0E341E" w14:textId="47876578" w:rsidR="001E44C5" w:rsidRDefault="001E44C5">
      <w:r>
        <w:t xml:space="preserve">As demonstrated in </w:t>
      </w:r>
      <w:r w:rsidR="00924931">
        <w:t>CoolTone</w:t>
      </w:r>
      <w:r>
        <w:t xml:space="preserve"> before and after images, this body contouring treatment can transform your appearance.</w:t>
      </w:r>
      <w:r w:rsidR="00DE2CA3">
        <w:t xml:space="preserve"> </w:t>
      </w:r>
      <w:r>
        <w:t>Patients may experience the following CoolTone results</w:t>
      </w:r>
    </w:p>
    <w:p w14:paraId="4FD7E6B5" w14:textId="13ED124D" w:rsidR="001E44C5" w:rsidRDefault="001E44C5" w:rsidP="00DE2CA3">
      <w:pPr>
        <w:pStyle w:val="ListParagraph"/>
        <w:numPr>
          <w:ilvl w:val="0"/>
          <w:numId w:val="2"/>
        </w:numPr>
      </w:pPr>
      <w:r>
        <w:t>A stronger core and abdomen</w:t>
      </w:r>
    </w:p>
    <w:p w14:paraId="08E3DA42" w14:textId="226BF61D" w:rsidR="001E44C5" w:rsidRDefault="001E44C5" w:rsidP="00DE2CA3">
      <w:pPr>
        <w:pStyle w:val="ListParagraph"/>
        <w:numPr>
          <w:ilvl w:val="0"/>
          <w:numId w:val="2"/>
        </w:numPr>
      </w:pPr>
      <w:r>
        <w:t>Sculpted abs</w:t>
      </w:r>
    </w:p>
    <w:p w14:paraId="22CD8CDB" w14:textId="4D2FAB72" w:rsidR="001E44C5" w:rsidRDefault="001E44C5" w:rsidP="00DE2CA3">
      <w:pPr>
        <w:pStyle w:val="ListParagraph"/>
        <w:numPr>
          <w:ilvl w:val="0"/>
          <w:numId w:val="2"/>
        </w:numPr>
      </w:pPr>
      <w:r>
        <w:t xml:space="preserve">Stronger </w:t>
      </w:r>
      <w:r w:rsidR="00EA086D">
        <w:t>quads and toned thighs</w:t>
      </w:r>
    </w:p>
    <w:p w14:paraId="38D11825" w14:textId="29542FEE" w:rsidR="00EA086D" w:rsidRDefault="00EA086D" w:rsidP="00DE2CA3">
      <w:pPr>
        <w:pStyle w:val="ListParagraph"/>
        <w:numPr>
          <w:ilvl w:val="0"/>
          <w:numId w:val="2"/>
        </w:numPr>
      </w:pPr>
      <w:r>
        <w:t>A lifted, firmer buttock (non</w:t>
      </w:r>
      <w:r w:rsidR="00FD2D2B">
        <w:t>-</w:t>
      </w:r>
      <w:r>
        <w:t>invasive butt-lift)</w:t>
      </w:r>
    </w:p>
    <w:p w14:paraId="501A1890" w14:textId="142D3E6E" w:rsidR="00EA086D" w:rsidRDefault="00EA086D"/>
    <w:p w14:paraId="14EDE220" w14:textId="77777777" w:rsidR="00E1540A" w:rsidRPr="008B473F" w:rsidRDefault="00E1540A" w:rsidP="00E1540A">
      <w:r w:rsidRPr="008B473F">
        <w:t>WHY CHOOSE SCULPT DTLA?</w:t>
      </w:r>
    </w:p>
    <w:p w14:paraId="0508AC96" w14:textId="41E82992" w:rsidR="00E1540A" w:rsidRPr="008B473F" w:rsidRDefault="00E1540A" w:rsidP="00E1540A">
      <w:r w:rsidRPr="008B473F">
        <w:t>Cool</w:t>
      </w:r>
      <w:r>
        <w:t>Tone</w:t>
      </w:r>
      <w:r w:rsidRPr="008B473F">
        <w:t xml:space="preserve"> is </w:t>
      </w:r>
      <w:r>
        <w:t xml:space="preserve">a </w:t>
      </w:r>
      <w:r w:rsidRPr="008B473F">
        <w:t xml:space="preserve">technique and technology sensitive </w:t>
      </w:r>
      <w:r>
        <w:t>treatment</w:t>
      </w:r>
      <w:r w:rsidRPr="008B473F">
        <w:t xml:space="preserve">. Both the </w:t>
      </w:r>
      <w:r>
        <w:t>equipment</w:t>
      </w:r>
      <w:r w:rsidRPr="008B473F">
        <w:t xml:space="preserve"> and expertise of the </w:t>
      </w:r>
      <w:r>
        <w:t>professional performing your procedure</w:t>
      </w:r>
      <w:r w:rsidRPr="008B473F">
        <w:t xml:space="preserve"> affect your </w:t>
      </w:r>
      <w:r>
        <w:t>results</w:t>
      </w:r>
      <w:r w:rsidRPr="008B473F">
        <w:t xml:space="preserve">. For </w:t>
      </w:r>
      <w:r>
        <w:t>optimal outcomes</w:t>
      </w:r>
      <w:r w:rsidRPr="008B473F">
        <w:t>, choose a certified Cool</w:t>
      </w:r>
      <w:r>
        <w:t>Tone</w:t>
      </w:r>
      <w:r w:rsidRPr="008B473F">
        <w:t xml:space="preserve"> provider with </w:t>
      </w:r>
      <w:r>
        <w:t>expertise in body contouring.</w:t>
      </w:r>
      <w:r w:rsidRPr="008B473F">
        <w:t xml:space="preserve"> </w:t>
      </w:r>
    </w:p>
    <w:p w14:paraId="5E867FDC" w14:textId="14D7C053" w:rsidR="00E1540A" w:rsidRPr="008B473F" w:rsidRDefault="00E1540A" w:rsidP="00E1540A">
      <w:r w:rsidRPr="008B473F">
        <w:lastRenderedPageBreak/>
        <w:t>At Sculpt DTLA</w:t>
      </w:r>
      <w:r>
        <w:t>,</w:t>
      </w:r>
      <w:r w:rsidRPr="008B473F">
        <w:t xml:space="preserve"> we have mastered </w:t>
      </w:r>
      <w:r w:rsidRPr="0019740D">
        <w:rPr>
          <w:b/>
          <w:bCs/>
        </w:rPr>
        <w:t>The Art of Body Contouring</w:t>
      </w:r>
      <w:r w:rsidRPr="008B473F">
        <w:t>. We equip our state-of-the-art facilities with the latest Cool</w:t>
      </w:r>
      <w:r w:rsidR="00696CD6">
        <w:t>Tone equipment.</w:t>
      </w:r>
      <w:r w:rsidRPr="008B473F">
        <w:t xml:space="preserve"> </w:t>
      </w:r>
      <w:r w:rsidR="00CF38AB">
        <w:t>But more than anything else, o</w:t>
      </w:r>
      <w:r w:rsidR="00696CD6">
        <w:t xml:space="preserve">ur </w:t>
      </w:r>
      <w:r w:rsidRPr="008B473F">
        <w:t>experience and expertise set</w:t>
      </w:r>
      <w:r w:rsidR="00696CD6">
        <w:t xml:space="preserve"> </w:t>
      </w:r>
      <w:r w:rsidR="00CF38AB">
        <w:t>us</w:t>
      </w:r>
      <w:r w:rsidRPr="008B473F">
        <w:t xml:space="preserve"> apart</w:t>
      </w:r>
      <w:r w:rsidR="00696CD6">
        <w:t xml:space="preserve"> from other medical spas in the Los Angeles area.  And </w:t>
      </w:r>
      <w:r w:rsidRPr="008B473F">
        <w:t>unlike m</w:t>
      </w:r>
      <w:r w:rsidR="00696CD6">
        <w:t>any</w:t>
      </w:r>
      <w:r w:rsidRPr="008B473F">
        <w:t xml:space="preserve"> other </w:t>
      </w:r>
      <w:r w:rsidR="00CF38AB">
        <w:t xml:space="preserve">CoolTone providers </w:t>
      </w:r>
      <w:r w:rsidRPr="008B473F">
        <w:t xml:space="preserve">that </w:t>
      </w:r>
      <w:r w:rsidR="00173522">
        <w:t xml:space="preserve">permit their </w:t>
      </w:r>
      <w:r w:rsidRPr="008B473F">
        <w:t>aestheticians to perform this technique sensitive procedure</w:t>
      </w:r>
      <w:r w:rsidR="00173522">
        <w:t>, CoolTone treatments at Sculpt DTLA are performed by professionally trained</w:t>
      </w:r>
      <w:r w:rsidRPr="008B473F">
        <w:t xml:space="preserve"> technicians</w:t>
      </w:r>
      <w:r w:rsidR="00173522">
        <w:t xml:space="preserve"> who</w:t>
      </w:r>
      <w:r w:rsidRPr="008B473F">
        <w:t xml:space="preserve"> are Registered Nurses with extensive medical training</w:t>
      </w:r>
      <w:r>
        <w:t xml:space="preserve"> and ample experience in performing </w:t>
      </w:r>
      <w:r w:rsidR="00173522">
        <w:t>body contouring procedures.</w:t>
      </w:r>
      <w:r w:rsidRPr="008B473F">
        <w:t xml:space="preserve"> </w:t>
      </w:r>
    </w:p>
    <w:p w14:paraId="68E3FDD3" w14:textId="1B5BC4ED" w:rsidR="00E1540A" w:rsidRPr="008B473F" w:rsidRDefault="00E1540A" w:rsidP="00E1540A">
      <w:r w:rsidRPr="008B473F">
        <w:t>COOL</w:t>
      </w:r>
      <w:r w:rsidR="005379AC">
        <w:t xml:space="preserve">TONE </w:t>
      </w:r>
      <w:r w:rsidRPr="008B473F">
        <w:t>NEAR ME</w:t>
      </w:r>
    </w:p>
    <w:p w14:paraId="0D8D7EDE" w14:textId="3A6EC23B" w:rsidR="00E1540A" w:rsidRDefault="00E1540A" w:rsidP="00E1540A">
      <w:r w:rsidRPr="008B473F">
        <w:t xml:space="preserve">Begin your journey to </w:t>
      </w:r>
      <w:r w:rsidR="0013750A">
        <w:t xml:space="preserve">a stronger, more </w:t>
      </w:r>
      <w:r w:rsidRPr="008B473F">
        <w:t xml:space="preserve">sculpted you. Schedule a free consultation with Sculpt DTLA. With two </w:t>
      </w:r>
      <w:r w:rsidR="00924931">
        <w:t>accessible</w:t>
      </w:r>
      <w:r w:rsidRPr="008B473F">
        <w:t xml:space="preserve"> locations in Los Angeles, we are</w:t>
      </w:r>
      <w:r w:rsidR="0013750A">
        <w:t xml:space="preserve"> happy</w:t>
      </w:r>
      <w:r w:rsidRPr="008B473F">
        <w:t xml:space="preserve"> to serve </w:t>
      </w:r>
      <w:r w:rsidR="00CD177A" w:rsidRPr="008B473F">
        <w:t>all</w:t>
      </w:r>
      <w:r w:rsidRPr="008B473F">
        <w:t xml:space="preserve"> downt</w:t>
      </w:r>
      <w:r>
        <w:t>own</w:t>
      </w:r>
      <w:r w:rsidRPr="008B473F">
        <w:t xml:space="preserve"> L</w:t>
      </w:r>
      <w:r>
        <w:t>.</w:t>
      </w:r>
      <w:r w:rsidRPr="008B473F">
        <w:t>A</w:t>
      </w:r>
      <w:r>
        <w:t>.</w:t>
      </w:r>
      <w:r w:rsidRPr="008B473F">
        <w:t xml:space="preserve"> as well as Los Feliz, Echo Park</w:t>
      </w:r>
      <w:r>
        <w:t>,</w:t>
      </w:r>
      <w:r w:rsidRPr="008B473F">
        <w:t xml:space="preserve"> and Hollywood. Contact us online by filling out the form below or call </w:t>
      </w:r>
      <w:hyperlink r:id="rId5" w:history="1">
        <w:r w:rsidRPr="008B473F">
          <w:t>(323) 209-1122</w:t>
        </w:r>
      </w:hyperlink>
      <w:r>
        <w:t xml:space="preserve"> today</w:t>
      </w:r>
      <w:r w:rsidRPr="008B473F">
        <w:t>.</w:t>
      </w:r>
    </w:p>
    <w:p w14:paraId="2D944D8A" w14:textId="07DC1790" w:rsidR="00377C91" w:rsidRDefault="00377C91" w:rsidP="00E1540A">
      <w:r>
        <w:t>SOURCES:</w:t>
      </w:r>
    </w:p>
    <w:p w14:paraId="32DE41E2" w14:textId="77777777" w:rsidR="00377C91" w:rsidRDefault="00377C91" w:rsidP="00377C91">
      <w:pPr>
        <w:shd w:val="clear" w:color="auto" w:fill="FFFFFF"/>
        <w:spacing w:line="235" w:lineRule="atLeast"/>
      </w:pPr>
      <w:r>
        <w:t xml:space="preserve">Sources: </w:t>
      </w:r>
    </w:p>
    <w:p w14:paraId="139256F7" w14:textId="1DBF7715" w:rsidR="00377C91" w:rsidRDefault="00377C91" w:rsidP="00377C91">
      <w:r w:rsidRPr="00D4114C">
        <w:t xml:space="preserve">¹ </w:t>
      </w:r>
      <w:r>
        <w:t>“</w:t>
      </w:r>
      <w:r w:rsidRPr="00D4114C">
        <w:t>High intensity focused electromagnetic therapy evaluated by magnetic resonance imaging: Safety and efficacy study of a dual tissue effect based non</w:t>
      </w:r>
      <w:r w:rsidR="00FD2D2B">
        <w:t>-</w:t>
      </w:r>
      <w:r w:rsidRPr="00D4114C">
        <w:t>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14:paraId="701F0FBA" w14:textId="55482E41" w:rsidR="00377C91" w:rsidRDefault="00377C91" w:rsidP="00377C91">
      <w:r>
        <w:rPr>
          <w:rFonts w:cstheme="minorHAnsi"/>
        </w:rPr>
        <w:t>²</w:t>
      </w:r>
      <w:r>
        <w:t xml:space="preserve"> “</w:t>
      </w:r>
      <w:r w:rsidRPr="00802E7B">
        <w:t>Safety and efficacy of a novel high‐intensity focused electromagnetic technology device for non</w:t>
      </w:r>
      <w:r w:rsidR="00FD2D2B">
        <w:t>-</w:t>
      </w:r>
      <w:r w:rsidRPr="00802E7B">
        <w:t>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14:paraId="72AB5624" w14:textId="77777777" w:rsidR="00377C91" w:rsidRPr="00AA63EF" w:rsidRDefault="00377C91" w:rsidP="00377C91">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14:paraId="3214A1C8" w14:textId="77777777" w:rsidR="00377C91" w:rsidRDefault="00377C91" w:rsidP="00377C91">
      <w:r>
        <w:rPr>
          <w:rFonts w:cstheme="minorHAnsi"/>
        </w:rPr>
        <w:t>⁴</w:t>
      </w:r>
      <w:r>
        <w:t xml:space="preserve"> * Data on file.</w:t>
      </w:r>
    </w:p>
    <w:p w14:paraId="2180A8C9" w14:textId="77777777" w:rsidR="00377C91" w:rsidRPr="008B473F" w:rsidRDefault="00377C91" w:rsidP="00E1540A"/>
    <w:p w14:paraId="373F5D5F" w14:textId="77777777" w:rsidR="00E1540A" w:rsidRDefault="00E1540A"/>
    <w:p w14:paraId="54FF420B" w14:textId="77777777" w:rsidR="00A80D34" w:rsidRDefault="00A80D34"/>
    <w:p w14:paraId="6C82A808" w14:textId="77777777" w:rsidR="00A80D34" w:rsidRDefault="00A80D34"/>
    <w:p w14:paraId="31E24BDE" w14:textId="77777777" w:rsidR="00773D5F" w:rsidRDefault="00773D5F"/>
    <w:sectPr w:rsidR="00773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416F8"/>
    <w:multiLevelType w:val="hybridMultilevel"/>
    <w:tmpl w:val="D12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711"/>
    <w:multiLevelType w:val="hybridMultilevel"/>
    <w:tmpl w:val="9D00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xtzQwsDS1tDC2NDVS0lEKTi0uzszPAykwrAUAHPRFhCwAAAA="/>
  </w:docVars>
  <w:rsids>
    <w:rsidRoot w:val="00356188"/>
    <w:rsid w:val="0013750A"/>
    <w:rsid w:val="001436FF"/>
    <w:rsid w:val="00173522"/>
    <w:rsid w:val="001E44C5"/>
    <w:rsid w:val="0024314C"/>
    <w:rsid w:val="00243A27"/>
    <w:rsid w:val="002F7A23"/>
    <w:rsid w:val="00304DE0"/>
    <w:rsid w:val="00356188"/>
    <w:rsid w:val="00367776"/>
    <w:rsid w:val="00377C91"/>
    <w:rsid w:val="0038765E"/>
    <w:rsid w:val="0048063B"/>
    <w:rsid w:val="004E0FC1"/>
    <w:rsid w:val="005379AC"/>
    <w:rsid w:val="0059394B"/>
    <w:rsid w:val="00696CD6"/>
    <w:rsid w:val="006F6F04"/>
    <w:rsid w:val="00773D5F"/>
    <w:rsid w:val="007C0B66"/>
    <w:rsid w:val="00807D59"/>
    <w:rsid w:val="00924931"/>
    <w:rsid w:val="00A80D34"/>
    <w:rsid w:val="00A93853"/>
    <w:rsid w:val="00B94922"/>
    <w:rsid w:val="00BB008A"/>
    <w:rsid w:val="00C375E2"/>
    <w:rsid w:val="00CD177A"/>
    <w:rsid w:val="00CF38AB"/>
    <w:rsid w:val="00D62D47"/>
    <w:rsid w:val="00DE2CA3"/>
    <w:rsid w:val="00E1540A"/>
    <w:rsid w:val="00E70E60"/>
    <w:rsid w:val="00E869F9"/>
    <w:rsid w:val="00EA086D"/>
    <w:rsid w:val="00FD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B182"/>
  <w15:chartTrackingRefBased/>
  <w15:docId w15:val="{D2FAC243-D975-44FC-89DA-3597F7BA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188"/>
    <w:rPr>
      <w:rFonts w:ascii="Segoe UI" w:hAnsi="Segoe UI" w:cs="Segoe UI"/>
      <w:sz w:val="18"/>
      <w:szCs w:val="18"/>
    </w:rPr>
  </w:style>
  <w:style w:type="paragraph" w:styleId="ListParagraph">
    <w:name w:val="List Paragraph"/>
    <w:basedOn w:val="Normal"/>
    <w:uiPriority w:val="34"/>
    <w:qFormat/>
    <w:rsid w:val="00DE2CA3"/>
    <w:pPr>
      <w:ind w:left="720"/>
      <w:contextualSpacing/>
    </w:pPr>
  </w:style>
  <w:style w:type="character" w:styleId="Hyperlink">
    <w:name w:val="Hyperlink"/>
    <w:basedOn w:val="DefaultParagraphFont"/>
    <w:uiPriority w:val="99"/>
    <w:unhideWhenUsed/>
    <w:rsid w:val="00377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openxmlformats.org/officeDocument/2006/relationships/settings" Target="setting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tel:(323)%20741-60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3</Pages>
  <Words>849</Words>
  <Characters>5464</Characters>
  <Application>Microsoft Office Word</Application>
  <DocSecurity>0</DocSecurity>
  <Lines>188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18</cp:revision>
  <dcterms:created xsi:type="dcterms:W3CDTF">2020-09-29T20:37:00Z</dcterms:created>
  <dcterms:modified xsi:type="dcterms:W3CDTF">2020-10-06T23:57:00Z</dcterms:modified>
</cp:coreProperties>
</file>