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rtl w:val="0"/>
        </w:rPr>
        <w:t xml:space="preserve">General Primary Care</w:t>
      </w:r>
    </w:p>
    <w:p w:rsidR="00000000" w:rsidDel="00000000" w:rsidP="00000000" w:rsidRDefault="00000000" w:rsidRPr="00000000" w14:paraId="00000002">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When choosing your general primary care provider, finding a trustworthy and experienced healthcare team is crucial. At Summit Primary Care &amp; Clinical Services, our patient-centered health care providers have decades of experience in all aspects of primary care and family medicine. We understand the value of having a health care provider who manages both your physical and mental health. Summit Primary Care believes partnering directly with our patients leads to the most successful outcome to meet each patient's specific needs.</w:t>
      </w:r>
    </w:p>
    <w:p w:rsidR="00000000" w:rsidDel="00000000" w:rsidP="00000000" w:rsidRDefault="00000000" w:rsidRPr="00000000" w14:paraId="00000004">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Summit Primary Care specializes in patient-centered, comprehensive, and preventative healthcare for your entire family. We offer our expertise in primary health care services to people of all ages. We also specialize in medication management for mental health, chronic disease, and weight loss.</w:t>
      </w:r>
    </w:p>
    <w:p w:rsidR="00000000" w:rsidDel="00000000" w:rsidP="00000000" w:rsidRDefault="00000000" w:rsidRPr="00000000" w14:paraId="00000006">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At Summit Primary Care, our team of skilled, board-certified Nurse Practitioners is dedicated to providing outstanding preventative care for you and your family. Additionally, we are here to aid you in your health management and proactive approach to achieving optimal mind and body wellness. Our staff has developed effective and creative health care programs in the following areas:</w:t>
      </w:r>
    </w:p>
    <w:p w:rsidR="00000000" w:rsidDel="00000000" w:rsidP="00000000" w:rsidRDefault="00000000" w:rsidRPr="00000000" w14:paraId="00000008">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General Primary Care</w:t>
      </w:r>
    </w:p>
    <w:p w:rsidR="00000000" w:rsidDel="00000000" w:rsidP="00000000" w:rsidRDefault="00000000" w:rsidRPr="00000000" w14:paraId="0000000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Women’s Services</w:t>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Pediatrics</w:t>
      </w:r>
    </w:p>
    <w:p w:rsidR="00000000" w:rsidDel="00000000" w:rsidP="00000000" w:rsidRDefault="00000000" w:rsidRPr="00000000" w14:paraId="0000000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Laboratory Tests</w:t>
      </w:r>
    </w:p>
    <w:p w:rsidR="00000000" w:rsidDel="00000000" w:rsidP="00000000" w:rsidRDefault="00000000" w:rsidRPr="00000000" w14:paraId="0000000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Minor Surgical Procedures</w:t>
      </w:r>
    </w:p>
    <w:p w:rsidR="00000000" w:rsidDel="00000000" w:rsidP="00000000" w:rsidRDefault="00000000" w:rsidRPr="00000000" w14:paraId="0000000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Behavioral Medication Management</w:t>
      </w:r>
    </w:p>
    <w:p w:rsidR="00000000" w:rsidDel="00000000" w:rsidP="00000000" w:rsidRDefault="00000000" w:rsidRPr="00000000" w14:paraId="0000000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Dermatological Services</w:t>
      </w:r>
    </w:p>
    <w:p w:rsidR="00000000" w:rsidDel="00000000" w:rsidP="00000000" w:rsidRDefault="00000000" w:rsidRPr="00000000" w14:paraId="00000010">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Joint Injections</w:t>
      </w:r>
    </w:p>
    <w:p w:rsidR="00000000" w:rsidDel="00000000" w:rsidP="00000000" w:rsidRDefault="00000000" w:rsidRPr="00000000" w14:paraId="00000011">
      <w:pPr>
        <w:numPr>
          <w:ilvl w:val="0"/>
          <w:numId w:val="1"/>
        </w:numPr>
        <w:ind w:left="720" w:hanging="360"/>
        <w:rPr>
          <w:rFonts w:ascii="Calibri" w:cs="Calibri" w:eastAsia="Calibri" w:hAnsi="Calibri"/>
          <w:sz w:val="24"/>
          <w:szCs w:val="24"/>
        </w:rPr>
      </w:pPr>
      <w:hyperlink r:id="rId6">
        <w:r w:rsidDel="00000000" w:rsidR="00000000" w:rsidRPr="00000000">
          <w:rPr>
            <w:rFonts w:ascii="Calibri" w:cs="Calibri" w:eastAsia="Calibri" w:hAnsi="Calibri"/>
            <w:color w:val="4a6ee0"/>
            <w:sz w:val="24"/>
            <w:szCs w:val="24"/>
            <w:u w:val="single"/>
            <w:rtl w:val="0"/>
          </w:rPr>
          <w:t xml:space="preserve">Ketamine Infusion Therapy</w:t>
        </w:r>
      </w:hyperlink>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color w:val="0e101a"/>
          <w:sz w:val="24"/>
          <w:szCs w:val="24"/>
          <w:rtl w:val="0"/>
        </w:rPr>
        <w:t xml:space="preserve">Hydration Infusion Therapy For Endurance Athletes</w:t>
      </w:r>
    </w:p>
    <w:p w:rsidR="00000000" w:rsidDel="00000000" w:rsidP="00000000" w:rsidRDefault="00000000" w:rsidRPr="00000000" w14:paraId="00000013">
      <w:pPr>
        <w:numPr>
          <w:ilvl w:val="0"/>
          <w:numId w:val="1"/>
        </w:numPr>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4a6ee0"/>
            <w:sz w:val="24"/>
            <w:szCs w:val="24"/>
            <w:u w:val="single"/>
            <w:rtl w:val="0"/>
          </w:rPr>
          <w:t xml:space="preserve">Bio-identical Hormone Replacement Therapy</w:t>
        </w:r>
      </w:hyperlink>
      <w:r w:rsidDel="00000000" w:rsidR="00000000" w:rsidRPr="00000000">
        <w:rPr>
          <w:rtl w:val="0"/>
        </w:rPr>
      </w:r>
    </w:p>
    <w:p w:rsidR="00000000" w:rsidDel="00000000" w:rsidP="00000000" w:rsidRDefault="00000000" w:rsidRPr="00000000" w14:paraId="00000014">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Summit Primary Care offers a variety of other services, including routine check-ups, physicals for sports, flu shots, women’s wellness visits, and more. Our highly motivated team values and takes pride in the trust our patients place in our practice.</w:t>
      </w:r>
    </w:p>
    <w:p w:rsidR="00000000" w:rsidDel="00000000" w:rsidP="00000000" w:rsidRDefault="00000000" w:rsidRPr="00000000" w14:paraId="00000016">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Conveniently located in West Jordan, Utah, Summit Primary Care is a family-owned and operated business that is highly devoted to serving our community in Salt Lake County and all surrounding areas. Each of our treatment plans is designed to meet the individual needs of our patients and their families. We want to be your general primary care provider and stay by your side during your journey towards sustaining optimal physical and mental health.</w:t>
      </w:r>
    </w:p>
    <w:p w:rsidR="00000000" w:rsidDel="00000000" w:rsidP="00000000" w:rsidRDefault="00000000" w:rsidRPr="00000000" w14:paraId="00000018">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At Summit Clinical in West Jordan, Utah, our skilled and friendly board-certified Nurse Practitioners have decades of experience in all areas of general primary care and medicine. Our office accepts many different health insurance plans as well as self-pay patients. Our knowledgeable staff is happy to answer any specific insurance coverage questions you may have as the health insurance market changes rapidly. Please contact us by filling out the contact form below or by calling us at (801) 263-0717.</w:t>
      </w:r>
    </w:p>
    <w:p w:rsidR="00000000" w:rsidDel="00000000" w:rsidP="00000000" w:rsidRDefault="00000000" w:rsidRPr="00000000" w14:paraId="0000001A">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Thank you for your confidence in Summit Primary Care &amp; Clinical Services, located in Salt Lake County, Utah. Our staff would be honored to become your trusted primary care provider. Our objective is to provide exceptional care for you, your family, and the rest of our community.</w:t>
      </w:r>
    </w:p>
    <w:p w:rsidR="00000000" w:rsidDel="00000000" w:rsidP="00000000" w:rsidRDefault="00000000" w:rsidRPr="00000000" w14:paraId="0000001C">
      <w:pPr>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new patient form and accepted insurance options are available under the “For Patients” tab above. To schedule an appointment at our honorable and established primary care clinic, call us at (801) 263-0717 or fill out the contact form below. Thank you again for depending on us as your primary care practitioners.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ummit.mysculpt.net/ketamine-therapy/" TargetMode="External"/><Relationship Id="rId7" Type="http://schemas.openxmlformats.org/officeDocument/2006/relationships/hyperlink" Target="https://summit.mysculpt.net/bh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